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3EF70" w14:textId="27DB4ABA" w:rsidR="00AC36FF" w:rsidRDefault="00C54798" w:rsidP="00AC36FF">
      <w:pPr>
        <w:shd w:val="clear" w:color="auto" w:fill="FFFFFF"/>
        <w:spacing w:after="0" w:line="240" w:lineRule="auto"/>
        <w:jc w:val="center"/>
        <w:textAlignment w:val="baseline"/>
        <w:rPr>
          <w:rFonts w:ascii="Arial" w:eastAsia="Times New Roman" w:hAnsi="Arial" w:cs="Arial"/>
          <w:color w:val="212121"/>
          <w:sz w:val="24"/>
          <w:szCs w:val="24"/>
          <w:lang w:eastAsia="el-GR"/>
        </w:rPr>
      </w:pPr>
      <w:r>
        <w:rPr>
          <w:rFonts w:ascii="Arial" w:eastAsia="Times New Roman" w:hAnsi="Arial" w:cs="Arial"/>
          <w:color w:val="212121"/>
          <w:sz w:val="24"/>
          <w:szCs w:val="24"/>
          <w:lang w:eastAsia="el-GR"/>
        </w:rPr>
        <w:t xml:space="preserve">ΔΕΛΤΙΟ ΤΥΠΟΥ </w:t>
      </w:r>
    </w:p>
    <w:p w14:paraId="55E9BCDD" w14:textId="77777777" w:rsidR="00C54798" w:rsidRDefault="00C54798" w:rsidP="00AC36FF">
      <w:pPr>
        <w:shd w:val="clear" w:color="auto" w:fill="FFFFFF"/>
        <w:spacing w:after="0" w:line="240" w:lineRule="auto"/>
        <w:jc w:val="center"/>
        <w:textAlignment w:val="baseline"/>
        <w:rPr>
          <w:rFonts w:ascii="Arial" w:eastAsia="Times New Roman" w:hAnsi="Arial" w:cs="Arial"/>
          <w:b/>
          <w:bCs/>
          <w:color w:val="212121"/>
          <w:sz w:val="24"/>
          <w:szCs w:val="24"/>
          <w:lang w:eastAsia="el-GR"/>
        </w:rPr>
      </w:pPr>
    </w:p>
    <w:p w14:paraId="1694080B" w14:textId="5C7D81CF" w:rsidR="00AC36FF" w:rsidRPr="00AC36FF" w:rsidRDefault="00CD0C7A" w:rsidP="00AC36FF">
      <w:pPr>
        <w:shd w:val="clear" w:color="auto" w:fill="FFFFFF"/>
        <w:spacing w:after="0" w:line="240" w:lineRule="auto"/>
        <w:jc w:val="center"/>
        <w:textAlignment w:val="baseline"/>
        <w:rPr>
          <w:rFonts w:ascii="Arial" w:eastAsia="Times New Roman" w:hAnsi="Arial" w:cs="Arial"/>
          <w:b/>
          <w:bCs/>
          <w:color w:val="212121"/>
          <w:sz w:val="24"/>
          <w:szCs w:val="24"/>
          <w:lang w:eastAsia="el-GR"/>
        </w:rPr>
      </w:pPr>
      <w:r w:rsidRPr="00AC36FF">
        <w:rPr>
          <w:rFonts w:ascii="Arial" w:eastAsia="Times New Roman" w:hAnsi="Arial" w:cs="Arial"/>
          <w:b/>
          <w:bCs/>
          <w:color w:val="212121"/>
          <w:sz w:val="24"/>
          <w:szCs w:val="24"/>
          <w:lang w:eastAsia="el-GR"/>
        </w:rPr>
        <w:t xml:space="preserve">Συνάντηση της ΠΕΚΑΓΕΠΕ με τη </w:t>
      </w:r>
    </w:p>
    <w:p w14:paraId="0850C544" w14:textId="4805478A" w:rsidR="00CD0C7A" w:rsidRDefault="00CD0C7A" w:rsidP="00AC36FF">
      <w:pPr>
        <w:shd w:val="clear" w:color="auto" w:fill="FFFFFF"/>
        <w:spacing w:after="0" w:line="240" w:lineRule="auto"/>
        <w:jc w:val="center"/>
        <w:textAlignment w:val="baseline"/>
        <w:rPr>
          <w:rFonts w:ascii="Arial" w:eastAsia="Times New Roman" w:hAnsi="Arial" w:cs="Arial"/>
          <w:b/>
          <w:bCs/>
          <w:color w:val="212121"/>
          <w:sz w:val="24"/>
          <w:szCs w:val="24"/>
          <w:lang w:eastAsia="el-GR"/>
        </w:rPr>
      </w:pPr>
      <w:r w:rsidRPr="00AC36FF">
        <w:rPr>
          <w:rFonts w:ascii="Arial" w:eastAsia="Times New Roman" w:hAnsi="Arial" w:cs="Arial"/>
          <w:b/>
          <w:bCs/>
          <w:color w:val="212121"/>
          <w:sz w:val="24"/>
          <w:szCs w:val="24"/>
          <w:lang w:eastAsia="el-GR"/>
        </w:rPr>
        <w:t>Διεύθυνση Πρωτοβάθμιας Εκπαίδευσης</w:t>
      </w:r>
      <w:r w:rsidR="00AC36FF" w:rsidRPr="00AC36FF">
        <w:rPr>
          <w:rFonts w:ascii="Arial" w:eastAsia="Times New Roman" w:hAnsi="Arial" w:cs="Arial"/>
          <w:b/>
          <w:bCs/>
          <w:color w:val="212121"/>
          <w:sz w:val="24"/>
          <w:szCs w:val="24"/>
          <w:lang w:eastAsia="el-GR"/>
        </w:rPr>
        <w:t xml:space="preserve"> </w:t>
      </w:r>
      <w:r w:rsidRPr="00AC36FF">
        <w:rPr>
          <w:rFonts w:ascii="Arial" w:eastAsia="Times New Roman" w:hAnsi="Arial" w:cs="Arial"/>
          <w:b/>
          <w:bCs/>
          <w:color w:val="212121"/>
          <w:sz w:val="24"/>
          <w:szCs w:val="24"/>
          <w:lang w:eastAsia="el-GR"/>
        </w:rPr>
        <w:t>Α΄ Αθήνας</w:t>
      </w:r>
    </w:p>
    <w:p w14:paraId="6672C85D" w14:textId="77777777" w:rsidR="00C54798" w:rsidRPr="00AC36FF" w:rsidRDefault="00C54798" w:rsidP="00AC36FF">
      <w:pPr>
        <w:shd w:val="clear" w:color="auto" w:fill="FFFFFF"/>
        <w:spacing w:after="0" w:line="240" w:lineRule="auto"/>
        <w:jc w:val="center"/>
        <w:textAlignment w:val="baseline"/>
        <w:rPr>
          <w:rFonts w:ascii="Arial" w:eastAsia="Times New Roman" w:hAnsi="Arial" w:cs="Arial"/>
          <w:b/>
          <w:bCs/>
          <w:color w:val="212121"/>
          <w:sz w:val="24"/>
          <w:szCs w:val="24"/>
          <w:lang w:eastAsia="el-GR"/>
        </w:rPr>
      </w:pPr>
    </w:p>
    <w:p w14:paraId="1DAC806C" w14:textId="77777777" w:rsidR="00CD0C7A" w:rsidRPr="00CD0C7A" w:rsidRDefault="00CD0C7A" w:rsidP="00CD0C7A">
      <w:pPr>
        <w:shd w:val="clear" w:color="auto" w:fill="FFFFFF"/>
        <w:spacing w:after="0" w:line="240" w:lineRule="auto"/>
        <w:textAlignment w:val="baseline"/>
        <w:rPr>
          <w:rFonts w:ascii="Arial" w:eastAsia="Times New Roman" w:hAnsi="Arial" w:cs="Arial"/>
          <w:color w:val="212121"/>
          <w:sz w:val="24"/>
          <w:szCs w:val="24"/>
          <w:lang w:eastAsia="el-GR"/>
        </w:rPr>
      </w:pPr>
    </w:p>
    <w:p w14:paraId="6A32A7D6" w14:textId="0269CD63" w:rsidR="00D921F7"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 xml:space="preserve">Τη Δευτέρα 21 Σεπτεμβρίου 2026 πραγματοποιήθηκε, σε ιδιαίτερα θετικό και φιλικό κλίμα, </w:t>
      </w:r>
      <w:r w:rsidR="00D921F7" w:rsidRPr="00AC36FF">
        <w:rPr>
          <w:rFonts w:eastAsia="Times New Roman" w:cstheme="minorHAnsi"/>
          <w:color w:val="212121"/>
          <w:sz w:val="24"/>
          <w:szCs w:val="24"/>
          <w:lang w:eastAsia="el-GR"/>
        </w:rPr>
        <w:t xml:space="preserve">συνάντηση με τη Διεύθυνση Πρωτοβάθμιας Εκπαίδευσης Α΄ Αθήνας, στην οποία συμμετείχαν η Προϊσταμένη Εκπαιδευτικών Θεμάτων κ. </w:t>
      </w:r>
      <w:proofErr w:type="spellStart"/>
      <w:r w:rsidR="00D921F7" w:rsidRPr="00AC36FF">
        <w:rPr>
          <w:rFonts w:eastAsia="Times New Roman" w:cstheme="minorHAnsi"/>
          <w:color w:val="212121"/>
          <w:sz w:val="24"/>
          <w:szCs w:val="24"/>
          <w:lang w:eastAsia="el-GR"/>
        </w:rPr>
        <w:t>Βεργή</w:t>
      </w:r>
      <w:proofErr w:type="spellEnd"/>
      <w:r w:rsidR="00D921F7" w:rsidRPr="00AC36FF">
        <w:rPr>
          <w:rFonts w:eastAsia="Times New Roman" w:cstheme="minorHAnsi"/>
          <w:color w:val="212121"/>
          <w:sz w:val="24"/>
          <w:szCs w:val="24"/>
          <w:lang w:eastAsia="el-GR"/>
        </w:rPr>
        <w:t xml:space="preserve">, η Προϊσταμένη Τμήματος Προσωπικού κ. Γεωργίου και ο κ. </w:t>
      </w:r>
      <w:proofErr w:type="spellStart"/>
      <w:r w:rsidR="00D921F7" w:rsidRPr="00AC36FF">
        <w:rPr>
          <w:rFonts w:eastAsia="Times New Roman" w:cstheme="minorHAnsi"/>
          <w:color w:val="212121"/>
          <w:sz w:val="24"/>
          <w:szCs w:val="24"/>
          <w:lang w:eastAsia="el-GR"/>
        </w:rPr>
        <w:t>Ρατσίδης</w:t>
      </w:r>
      <w:proofErr w:type="spellEnd"/>
      <w:r w:rsidR="00D921F7" w:rsidRPr="00AC36FF">
        <w:rPr>
          <w:rFonts w:eastAsia="Times New Roman" w:cstheme="minorHAnsi"/>
          <w:color w:val="212121"/>
          <w:sz w:val="24"/>
          <w:szCs w:val="24"/>
          <w:lang w:eastAsia="el-GR"/>
        </w:rPr>
        <w:t>, ο οποίος ενημέρωσε αναλυτικά για την υφιστάμενη κατάσταση των κενών.</w:t>
      </w:r>
    </w:p>
    <w:p w14:paraId="2A0829F7" w14:textId="77777777" w:rsidR="00AC36FF" w:rsidRPr="00AC36FF" w:rsidRDefault="00AC36FF" w:rsidP="007733B2">
      <w:pPr>
        <w:shd w:val="clear" w:color="auto" w:fill="FFFFFF"/>
        <w:spacing w:after="0" w:line="360" w:lineRule="auto"/>
        <w:jc w:val="both"/>
        <w:textAlignment w:val="baseline"/>
        <w:rPr>
          <w:rFonts w:eastAsia="Times New Roman" w:cstheme="minorHAnsi"/>
          <w:color w:val="212121"/>
          <w:sz w:val="24"/>
          <w:szCs w:val="24"/>
          <w:lang w:eastAsia="el-GR"/>
        </w:rPr>
      </w:pPr>
    </w:p>
    <w:p w14:paraId="7DC763FB" w14:textId="5CDF5FAA" w:rsidR="00CD0C7A" w:rsidRPr="00AC36FF" w:rsidRDefault="00D921F7"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 xml:space="preserve">Τα θέματα του κλάδου ΠΕ07 έθεσαν: η κ. Φαίη Κατσαντώνη, </w:t>
      </w:r>
      <w:r w:rsidR="00AC36FF">
        <w:rPr>
          <w:rFonts w:eastAsia="Times New Roman" w:cstheme="minorHAnsi"/>
          <w:color w:val="212121"/>
          <w:sz w:val="24"/>
          <w:szCs w:val="24"/>
          <w:lang w:eastAsia="el-GR"/>
        </w:rPr>
        <w:t>Ε</w:t>
      </w:r>
      <w:r w:rsidRPr="00AC36FF">
        <w:rPr>
          <w:rFonts w:eastAsia="Times New Roman" w:cstheme="minorHAnsi"/>
          <w:color w:val="212121"/>
          <w:sz w:val="24"/>
          <w:szCs w:val="24"/>
          <w:lang w:eastAsia="el-GR"/>
        </w:rPr>
        <w:t xml:space="preserve">ιδική </w:t>
      </w:r>
      <w:r w:rsidR="00AC36FF">
        <w:rPr>
          <w:rFonts w:eastAsia="Times New Roman" w:cstheme="minorHAnsi"/>
          <w:color w:val="212121"/>
          <w:sz w:val="24"/>
          <w:szCs w:val="24"/>
          <w:lang w:eastAsia="el-GR"/>
        </w:rPr>
        <w:t>Γ</w:t>
      </w:r>
      <w:r w:rsidRPr="00AC36FF">
        <w:rPr>
          <w:rFonts w:eastAsia="Times New Roman" w:cstheme="minorHAnsi"/>
          <w:color w:val="212121"/>
          <w:sz w:val="24"/>
          <w:szCs w:val="24"/>
          <w:lang w:eastAsia="el-GR"/>
        </w:rPr>
        <w:t xml:space="preserve">ραμματέας του ΔΣ της ΠΕΚΑΓΕΠΕ, η </w:t>
      </w:r>
      <w:r w:rsidR="00AC36FF">
        <w:rPr>
          <w:rFonts w:eastAsia="Times New Roman" w:cstheme="minorHAnsi"/>
          <w:color w:val="212121"/>
          <w:sz w:val="24"/>
          <w:szCs w:val="24"/>
          <w:lang w:eastAsia="el-GR"/>
        </w:rPr>
        <w:t xml:space="preserve">κ. </w:t>
      </w:r>
      <w:r w:rsidRPr="00AC36FF">
        <w:rPr>
          <w:rFonts w:eastAsia="Times New Roman" w:cstheme="minorHAnsi"/>
          <w:color w:val="212121"/>
          <w:sz w:val="24"/>
          <w:szCs w:val="24"/>
          <w:lang w:eastAsia="el-GR"/>
        </w:rPr>
        <w:t xml:space="preserve">Ηλιάνα Κωστάκη και η </w:t>
      </w:r>
      <w:r w:rsidR="00AC36FF">
        <w:rPr>
          <w:rFonts w:eastAsia="Times New Roman" w:cstheme="minorHAnsi"/>
          <w:color w:val="212121"/>
          <w:sz w:val="24"/>
          <w:szCs w:val="24"/>
          <w:lang w:eastAsia="el-GR"/>
        </w:rPr>
        <w:t xml:space="preserve">κ. </w:t>
      </w:r>
      <w:r w:rsidRPr="00AC36FF">
        <w:rPr>
          <w:rFonts w:eastAsia="Times New Roman" w:cstheme="minorHAnsi"/>
          <w:color w:val="212121"/>
          <w:sz w:val="24"/>
          <w:szCs w:val="24"/>
          <w:lang w:eastAsia="el-GR"/>
        </w:rPr>
        <w:t xml:space="preserve">Βίκυ </w:t>
      </w:r>
      <w:proofErr w:type="spellStart"/>
      <w:r w:rsidRPr="00AC36FF">
        <w:rPr>
          <w:rFonts w:eastAsia="Times New Roman" w:cstheme="minorHAnsi"/>
          <w:color w:val="212121"/>
          <w:sz w:val="24"/>
          <w:szCs w:val="24"/>
          <w:lang w:eastAsia="el-GR"/>
        </w:rPr>
        <w:t>Ραυτοπούλου</w:t>
      </w:r>
      <w:proofErr w:type="spellEnd"/>
      <w:r w:rsidRPr="00AC36FF">
        <w:rPr>
          <w:rFonts w:eastAsia="Times New Roman" w:cstheme="minorHAnsi"/>
          <w:color w:val="212121"/>
          <w:sz w:val="24"/>
          <w:szCs w:val="24"/>
          <w:lang w:eastAsia="el-GR"/>
        </w:rPr>
        <w:t>, μέλη των Τ</w:t>
      </w:r>
      <w:r w:rsidR="00AC36FF">
        <w:rPr>
          <w:rFonts w:eastAsia="Times New Roman" w:cstheme="minorHAnsi"/>
          <w:color w:val="212121"/>
          <w:sz w:val="24"/>
          <w:szCs w:val="24"/>
          <w:lang w:eastAsia="el-GR"/>
        </w:rPr>
        <w:t>.</w:t>
      </w:r>
      <w:r w:rsidRPr="00AC36FF">
        <w:rPr>
          <w:rFonts w:eastAsia="Times New Roman" w:cstheme="minorHAnsi"/>
          <w:color w:val="212121"/>
          <w:sz w:val="24"/>
          <w:szCs w:val="24"/>
          <w:lang w:eastAsia="el-GR"/>
        </w:rPr>
        <w:t>Ε</w:t>
      </w:r>
      <w:r w:rsidR="00AC36FF">
        <w:rPr>
          <w:rFonts w:eastAsia="Times New Roman" w:cstheme="minorHAnsi"/>
          <w:color w:val="212121"/>
          <w:sz w:val="24"/>
          <w:szCs w:val="24"/>
          <w:lang w:eastAsia="el-GR"/>
        </w:rPr>
        <w:t>.</w:t>
      </w:r>
      <w:r w:rsidRPr="00AC36FF">
        <w:rPr>
          <w:rFonts w:eastAsia="Times New Roman" w:cstheme="minorHAnsi"/>
          <w:color w:val="212121"/>
          <w:sz w:val="24"/>
          <w:szCs w:val="24"/>
          <w:lang w:eastAsia="el-GR"/>
        </w:rPr>
        <w:t xml:space="preserve"> Δυτικής Αττικής και Πειραιά. </w:t>
      </w:r>
    </w:p>
    <w:p w14:paraId="2C468C79"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p>
    <w:p w14:paraId="780F2603" w14:textId="1403E988"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Κατά τη διάρκεια της συνάντησης, επιβεβαιώθηκε ότι, σε αυτή τη φάση, τα κενά εκπαιδευτικών Γερμανικής γλώσσας στην Α΄ Αθήνας έχουν καλυφθεί πλήρως από μόνιμους εκπαιδευτικούς</w:t>
      </w:r>
      <w:r w:rsidR="00EF478E" w:rsidRPr="00AC36FF">
        <w:rPr>
          <w:rFonts w:eastAsia="Times New Roman" w:cstheme="minorHAnsi"/>
          <w:color w:val="212121"/>
          <w:sz w:val="24"/>
          <w:szCs w:val="24"/>
          <w:lang w:eastAsia="el-GR"/>
        </w:rPr>
        <w:t xml:space="preserve">. </w:t>
      </w:r>
      <w:r w:rsidRPr="00AC36FF">
        <w:rPr>
          <w:rFonts w:eastAsia="Times New Roman" w:cstheme="minorHAnsi"/>
          <w:color w:val="212121"/>
          <w:sz w:val="24"/>
          <w:szCs w:val="24"/>
          <w:lang w:eastAsia="el-GR"/>
        </w:rPr>
        <w:t xml:space="preserve">Ωστόσο, </w:t>
      </w:r>
      <w:r w:rsidR="00EF478E" w:rsidRPr="00AC36FF">
        <w:rPr>
          <w:rFonts w:eastAsia="Times New Roman" w:cstheme="minorHAnsi"/>
          <w:color w:val="212121"/>
          <w:sz w:val="24"/>
          <w:szCs w:val="24"/>
          <w:lang w:eastAsia="el-GR"/>
        </w:rPr>
        <w:t xml:space="preserve">αυτό δεν αποτελεί ένδειξη ότι η ζήτηση για τη Γερμανική Γλώσσα έχει ικανοποιηθεί, γιατί συνδυαστικά </w:t>
      </w:r>
      <w:r w:rsidRPr="00AC36FF">
        <w:rPr>
          <w:rFonts w:eastAsia="Times New Roman" w:cstheme="minorHAnsi"/>
          <w:color w:val="212121"/>
          <w:sz w:val="24"/>
          <w:szCs w:val="24"/>
          <w:lang w:eastAsia="el-GR"/>
        </w:rPr>
        <w:t>τέθηκε το ζήτημα των 778 μαθητών που, ενώ έχουν δηλώσει επιθυμία να διδαχθούν Γερμανικά ως Β΄ ξένη γλώσσα, τε</w:t>
      </w:r>
      <w:r w:rsidR="00EF478E" w:rsidRPr="00AC36FF">
        <w:rPr>
          <w:rFonts w:eastAsia="Times New Roman" w:cstheme="minorHAnsi"/>
          <w:color w:val="212121"/>
          <w:sz w:val="24"/>
          <w:szCs w:val="24"/>
          <w:lang w:eastAsia="el-GR"/>
        </w:rPr>
        <w:t>λικά θα διδαχτούν αναγκαστικά Γαλλικά</w:t>
      </w:r>
      <w:r w:rsidRPr="00AC36FF">
        <w:rPr>
          <w:rFonts w:eastAsia="Times New Roman" w:cstheme="minorHAnsi"/>
          <w:color w:val="212121"/>
          <w:sz w:val="24"/>
          <w:szCs w:val="24"/>
          <w:lang w:eastAsia="el-GR"/>
        </w:rPr>
        <w:t xml:space="preserve">. </w:t>
      </w:r>
      <w:r w:rsidR="00175952" w:rsidRPr="00AC36FF">
        <w:rPr>
          <w:rFonts w:eastAsia="Times New Roman" w:cstheme="minorHAnsi"/>
          <w:color w:val="212121"/>
          <w:sz w:val="24"/>
          <w:szCs w:val="24"/>
          <w:lang w:eastAsia="el-GR"/>
        </w:rPr>
        <w:t xml:space="preserve">Λόγω των ισχυουσών </w:t>
      </w:r>
      <w:r w:rsidRPr="00AC36FF">
        <w:rPr>
          <w:rFonts w:eastAsia="Times New Roman" w:cstheme="minorHAnsi"/>
          <w:color w:val="212121"/>
          <w:sz w:val="24"/>
          <w:szCs w:val="24"/>
          <w:lang w:eastAsia="el-GR"/>
        </w:rPr>
        <w:t xml:space="preserve"> </w:t>
      </w:r>
      <w:r w:rsidR="00175952" w:rsidRPr="00AC36FF">
        <w:rPr>
          <w:rFonts w:eastAsia="Times New Roman" w:cstheme="minorHAnsi"/>
          <w:color w:val="212121"/>
          <w:sz w:val="24"/>
          <w:szCs w:val="24"/>
          <w:lang w:eastAsia="el-GR"/>
        </w:rPr>
        <w:t xml:space="preserve">Υπουργικών </w:t>
      </w:r>
      <w:r w:rsidR="00AC36FF">
        <w:rPr>
          <w:rFonts w:eastAsia="Times New Roman" w:cstheme="minorHAnsi"/>
          <w:color w:val="212121"/>
          <w:sz w:val="24"/>
          <w:szCs w:val="24"/>
          <w:lang w:eastAsia="el-GR"/>
        </w:rPr>
        <w:t>Εγκυκλίων</w:t>
      </w:r>
      <w:r w:rsidRPr="00AC36FF">
        <w:rPr>
          <w:rFonts w:eastAsia="Times New Roman" w:cstheme="minorHAnsi"/>
          <w:color w:val="212121"/>
          <w:sz w:val="24"/>
          <w:szCs w:val="24"/>
          <w:lang w:eastAsia="el-GR"/>
        </w:rPr>
        <w:t xml:space="preserve"> σχετικά με τον ελάχιστο απαιτούμενο αριθμό μαθητών για τη δημιουργία τμήματος, καθώς και </w:t>
      </w:r>
      <w:r w:rsidR="00175952" w:rsidRPr="00AC36FF">
        <w:rPr>
          <w:rFonts w:eastAsia="Times New Roman" w:cstheme="minorHAnsi"/>
          <w:color w:val="212121"/>
          <w:sz w:val="24"/>
          <w:szCs w:val="24"/>
          <w:lang w:eastAsia="el-GR"/>
        </w:rPr>
        <w:t>τον</w:t>
      </w:r>
      <w:r w:rsidRPr="00AC36FF">
        <w:rPr>
          <w:rFonts w:eastAsia="Times New Roman" w:cstheme="minorHAnsi"/>
          <w:color w:val="212121"/>
          <w:sz w:val="24"/>
          <w:szCs w:val="24"/>
          <w:lang w:eastAsia="el-GR"/>
        </w:rPr>
        <w:t xml:space="preserve"> περιορισμ</w:t>
      </w:r>
      <w:r w:rsidR="00175952" w:rsidRPr="00AC36FF">
        <w:rPr>
          <w:rFonts w:eastAsia="Times New Roman" w:cstheme="minorHAnsi"/>
          <w:color w:val="212121"/>
          <w:sz w:val="24"/>
          <w:szCs w:val="24"/>
          <w:lang w:eastAsia="el-GR"/>
        </w:rPr>
        <w:t>ό</w:t>
      </w:r>
      <w:r w:rsidRPr="00AC36FF">
        <w:rPr>
          <w:rFonts w:eastAsia="Times New Roman" w:cstheme="minorHAnsi"/>
          <w:color w:val="212121"/>
          <w:sz w:val="24"/>
          <w:szCs w:val="24"/>
          <w:lang w:eastAsia="el-GR"/>
        </w:rPr>
        <w:t xml:space="preserve"> στη δημιουργία επιπλέον τμημάτων</w:t>
      </w:r>
      <w:r w:rsidR="00175952" w:rsidRPr="00AC36FF">
        <w:rPr>
          <w:rFonts w:eastAsia="Times New Roman" w:cstheme="minorHAnsi"/>
          <w:color w:val="212121"/>
          <w:sz w:val="24"/>
          <w:szCs w:val="24"/>
          <w:lang w:eastAsia="el-GR"/>
        </w:rPr>
        <w:t xml:space="preserve"> ξένων γλωσσών πέραν των τμημάτων Γενικής Παιδείας</w:t>
      </w:r>
      <w:r w:rsidRPr="00AC36FF">
        <w:rPr>
          <w:rFonts w:eastAsia="Times New Roman" w:cstheme="minorHAnsi"/>
          <w:color w:val="212121"/>
          <w:sz w:val="24"/>
          <w:szCs w:val="24"/>
          <w:lang w:eastAsia="el-GR"/>
        </w:rPr>
        <w:t>, η δηλωμένη επιλογή των μαθητών δεν μπορεί να υλοποιηθεί στην πράξη</w:t>
      </w:r>
      <w:r w:rsidR="00175952" w:rsidRPr="00AC36FF">
        <w:rPr>
          <w:rFonts w:eastAsia="Times New Roman" w:cstheme="minorHAnsi"/>
          <w:color w:val="212121"/>
          <w:sz w:val="24"/>
          <w:szCs w:val="24"/>
          <w:lang w:eastAsia="el-GR"/>
        </w:rPr>
        <w:t xml:space="preserve"> σε πολλές περιπτώσεις</w:t>
      </w:r>
      <w:r w:rsidRPr="00AC36FF">
        <w:rPr>
          <w:rFonts w:eastAsia="Times New Roman" w:cstheme="minorHAnsi"/>
          <w:color w:val="212121"/>
          <w:sz w:val="24"/>
          <w:szCs w:val="24"/>
          <w:lang w:eastAsia="el-GR"/>
        </w:rPr>
        <w:t>.</w:t>
      </w:r>
    </w:p>
    <w:p w14:paraId="7EDA9AEE" w14:textId="77777777" w:rsidR="0088684C" w:rsidRPr="00AC36FF" w:rsidRDefault="0088684C" w:rsidP="007733B2">
      <w:pPr>
        <w:shd w:val="clear" w:color="auto" w:fill="FFFFFF"/>
        <w:spacing w:after="0" w:line="360" w:lineRule="auto"/>
        <w:jc w:val="both"/>
        <w:textAlignment w:val="baseline"/>
        <w:rPr>
          <w:rFonts w:eastAsia="Times New Roman" w:cstheme="minorHAnsi"/>
          <w:color w:val="212121"/>
          <w:sz w:val="24"/>
          <w:szCs w:val="24"/>
          <w:lang w:eastAsia="el-GR"/>
        </w:rPr>
      </w:pPr>
    </w:p>
    <w:p w14:paraId="7B830C09" w14:textId="7F9435F1"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 xml:space="preserve">Στο πλαίσιο αυτό, συζητήθηκε και η </w:t>
      </w:r>
      <w:r w:rsidR="006C7448" w:rsidRPr="00AC36FF">
        <w:rPr>
          <w:rFonts w:eastAsia="Times New Roman" w:cstheme="minorHAnsi"/>
          <w:color w:val="212121"/>
          <w:sz w:val="24"/>
          <w:szCs w:val="24"/>
          <w:lang w:eastAsia="el-GR"/>
        </w:rPr>
        <w:t>άμεση ανάγκη</w:t>
      </w:r>
      <w:r w:rsidRPr="00AC36FF">
        <w:rPr>
          <w:rFonts w:eastAsia="Times New Roman" w:cstheme="minorHAnsi"/>
          <w:color w:val="212121"/>
          <w:sz w:val="24"/>
          <w:szCs w:val="24"/>
          <w:lang w:eastAsia="el-GR"/>
        </w:rPr>
        <w:t xml:space="preserve"> τροποποίησης του σχετικού πλαισίου, ώστε</w:t>
      </w:r>
      <w:r w:rsidR="006C7448" w:rsidRPr="00AC36FF">
        <w:rPr>
          <w:rFonts w:eastAsia="Times New Roman" w:cstheme="minorHAnsi"/>
          <w:color w:val="212121"/>
          <w:sz w:val="24"/>
          <w:szCs w:val="24"/>
          <w:lang w:eastAsia="el-GR"/>
        </w:rPr>
        <w:t xml:space="preserve"> να υπάρχει πραγματική επιλογή Β ξένης Γλώσσας και να γίνεται σεβαστή</w:t>
      </w:r>
      <w:r w:rsidR="0088684C" w:rsidRPr="00AC36FF">
        <w:rPr>
          <w:rFonts w:eastAsia="Times New Roman" w:cstheme="minorHAnsi"/>
          <w:color w:val="212121"/>
          <w:sz w:val="24"/>
          <w:szCs w:val="24"/>
          <w:lang w:eastAsia="el-GR"/>
        </w:rPr>
        <w:t xml:space="preserve">, τονίζοντας </w:t>
      </w:r>
      <w:r w:rsidRPr="00AC36FF">
        <w:rPr>
          <w:rFonts w:eastAsia="Times New Roman" w:cstheme="minorHAnsi"/>
          <w:color w:val="212121"/>
          <w:sz w:val="24"/>
          <w:szCs w:val="24"/>
          <w:lang w:eastAsia="el-GR"/>
        </w:rPr>
        <w:t>τη σημαντική συμβολή της σχολικής εκπαίδευσης στην προετοιμασία των μαθητών για το Κ</w:t>
      </w:r>
      <w:r w:rsidR="006C7448" w:rsidRPr="00AC36FF">
        <w:rPr>
          <w:rFonts w:eastAsia="Times New Roman" w:cstheme="minorHAnsi"/>
          <w:color w:val="212121"/>
          <w:sz w:val="24"/>
          <w:szCs w:val="24"/>
          <w:lang w:eastAsia="el-GR"/>
        </w:rPr>
        <w:t>Π</w:t>
      </w:r>
      <w:r w:rsidR="0088684C" w:rsidRPr="00AC36FF">
        <w:rPr>
          <w:rFonts w:eastAsia="Times New Roman" w:cstheme="minorHAnsi"/>
          <w:color w:val="212121"/>
          <w:sz w:val="24"/>
          <w:szCs w:val="24"/>
          <w:lang w:eastAsia="el-GR"/>
        </w:rPr>
        <w:t xml:space="preserve">Γ και </w:t>
      </w:r>
      <w:r w:rsidRPr="00AC36FF">
        <w:rPr>
          <w:rFonts w:eastAsia="Times New Roman" w:cstheme="minorHAnsi"/>
          <w:color w:val="212121"/>
          <w:sz w:val="24"/>
          <w:szCs w:val="24"/>
          <w:lang w:eastAsia="el-GR"/>
        </w:rPr>
        <w:t xml:space="preserve">επισημαίνοντας τις πολύ θετικές επιτυχίες μαθητών σε όλη την Αττική κατά την προηγούμενη χρονιά, μέσα από προετοιμασία </w:t>
      </w:r>
      <w:r w:rsidR="0088684C" w:rsidRPr="00AC36FF">
        <w:rPr>
          <w:rFonts w:eastAsia="Times New Roman" w:cstheme="minorHAnsi"/>
          <w:color w:val="212121"/>
          <w:sz w:val="24"/>
          <w:szCs w:val="24"/>
          <w:lang w:eastAsia="el-GR"/>
        </w:rPr>
        <w:t xml:space="preserve">για την εξέταση σε επίπεδο Α1 και Α2 </w:t>
      </w:r>
      <w:r w:rsidRPr="00AC36FF">
        <w:rPr>
          <w:rFonts w:eastAsia="Times New Roman" w:cstheme="minorHAnsi"/>
          <w:color w:val="212121"/>
          <w:sz w:val="24"/>
          <w:szCs w:val="24"/>
          <w:lang w:eastAsia="el-GR"/>
        </w:rPr>
        <w:t xml:space="preserve">που πραγματοποιήθηκε </w:t>
      </w:r>
      <w:r w:rsidR="0088684C" w:rsidRPr="00AC36FF">
        <w:rPr>
          <w:rFonts w:eastAsia="Times New Roman" w:cstheme="minorHAnsi"/>
          <w:color w:val="212121"/>
          <w:sz w:val="24"/>
          <w:szCs w:val="24"/>
          <w:lang w:eastAsia="el-GR"/>
        </w:rPr>
        <w:t xml:space="preserve">αποκλειστικά </w:t>
      </w:r>
      <w:r w:rsidRPr="00AC36FF">
        <w:rPr>
          <w:rFonts w:eastAsia="Times New Roman" w:cstheme="minorHAnsi"/>
          <w:color w:val="212121"/>
          <w:sz w:val="24"/>
          <w:szCs w:val="24"/>
          <w:lang w:eastAsia="el-GR"/>
        </w:rPr>
        <w:t>στο σχολείο.</w:t>
      </w:r>
    </w:p>
    <w:p w14:paraId="16E083A4"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p>
    <w:p w14:paraId="3E26DCC8" w14:textId="1CFC160C"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Στη συνέχεια τέθηκε το ζήτημα της ενημέρωσης γονέων και μαθητών πριν από τη διαδικασία επιλογής Β΄ ξένης γλώσσας</w:t>
      </w:r>
      <w:r w:rsidR="0088684C" w:rsidRPr="00AC36FF">
        <w:rPr>
          <w:rFonts w:eastAsia="Times New Roman" w:cstheme="minorHAnsi"/>
          <w:color w:val="212121"/>
          <w:sz w:val="24"/>
          <w:szCs w:val="24"/>
          <w:lang w:eastAsia="el-GR"/>
        </w:rPr>
        <w:t xml:space="preserve"> στο Γυμνάσιο, ώστε οι μαθητές που δεν είχαν </w:t>
      </w:r>
      <w:r w:rsidR="0088684C" w:rsidRPr="00AC36FF">
        <w:rPr>
          <w:rFonts w:eastAsia="Times New Roman" w:cstheme="minorHAnsi"/>
          <w:color w:val="212121"/>
          <w:sz w:val="24"/>
          <w:szCs w:val="24"/>
          <w:lang w:eastAsia="el-GR"/>
        </w:rPr>
        <w:lastRenderedPageBreak/>
        <w:t>τη δυνατότητα να διδαχτούν Γερμανικά, να την έχουν στο Γυμνάσιο</w:t>
      </w:r>
      <w:r w:rsidRPr="00AC36FF">
        <w:rPr>
          <w:rFonts w:eastAsia="Times New Roman" w:cstheme="minorHAnsi"/>
          <w:color w:val="212121"/>
          <w:sz w:val="24"/>
          <w:szCs w:val="24"/>
          <w:lang w:eastAsia="el-GR"/>
        </w:rPr>
        <w:t>. Η ΠΕΚΑΓΕΠΕ πρότεινε να εξεταστεί η δυνατότητα οργανωμένης ενημέρωσης για τις δύο προσφερόμενες γλώσσες</w:t>
      </w:r>
      <w:r w:rsidR="0088684C" w:rsidRPr="00AC36FF">
        <w:rPr>
          <w:rFonts w:eastAsia="Times New Roman" w:cstheme="minorHAnsi"/>
          <w:color w:val="212121"/>
          <w:sz w:val="24"/>
          <w:szCs w:val="24"/>
          <w:lang w:eastAsia="el-GR"/>
        </w:rPr>
        <w:t xml:space="preserve"> και </w:t>
      </w:r>
      <w:r w:rsidRPr="00AC36FF">
        <w:rPr>
          <w:rFonts w:eastAsia="Times New Roman" w:cstheme="minorHAnsi"/>
          <w:color w:val="212121"/>
          <w:sz w:val="24"/>
          <w:szCs w:val="24"/>
          <w:lang w:eastAsia="el-GR"/>
        </w:rPr>
        <w:t xml:space="preserve">πριν από τις δηλώσεις προτίμησης στη </w:t>
      </w:r>
      <w:r w:rsidR="0088684C" w:rsidRPr="00AC36FF">
        <w:rPr>
          <w:rFonts w:eastAsia="Times New Roman" w:cstheme="minorHAnsi"/>
          <w:color w:val="212121"/>
          <w:sz w:val="24"/>
          <w:szCs w:val="24"/>
          <w:lang w:eastAsia="el-GR"/>
        </w:rPr>
        <w:t>Δ</w:t>
      </w:r>
      <w:r w:rsidRPr="00AC36FF">
        <w:rPr>
          <w:rFonts w:eastAsia="Times New Roman" w:cstheme="minorHAnsi"/>
          <w:color w:val="212121"/>
          <w:sz w:val="24"/>
          <w:szCs w:val="24"/>
          <w:lang w:eastAsia="el-GR"/>
        </w:rPr>
        <w:t>΄ Δημοτικού</w:t>
      </w:r>
      <w:r w:rsidR="0088684C" w:rsidRPr="00AC36FF">
        <w:rPr>
          <w:rFonts w:eastAsia="Times New Roman" w:cstheme="minorHAnsi"/>
          <w:color w:val="212121"/>
          <w:sz w:val="24"/>
          <w:szCs w:val="24"/>
          <w:lang w:eastAsia="el-GR"/>
        </w:rPr>
        <w:t>, αλλά και στη ΣΤ’</w:t>
      </w:r>
      <w:r w:rsidRPr="00AC36FF">
        <w:rPr>
          <w:rFonts w:eastAsia="Times New Roman" w:cstheme="minorHAnsi"/>
          <w:color w:val="212121"/>
          <w:sz w:val="24"/>
          <w:szCs w:val="24"/>
          <w:lang w:eastAsia="el-GR"/>
        </w:rPr>
        <w:t xml:space="preserve">. Από πλευράς Διεύθυνσης εκφράστηκε θετική διάθεση για μια τέτοια πρωτοβουλία, εφόσον αυτή εγκριθεί από </w:t>
      </w:r>
      <w:r w:rsidR="0088684C" w:rsidRPr="00AC36FF">
        <w:rPr>
          <w:rFonts w:eastAsia="Times New Roman" w:cstheme="minorHAnsi"/>
          <w:color w:val="212121"/>
          <w:sz w:val="24"/>
          <w:szCs w:val="24"/>
          <w:lang w:eastAsia="el-GR"/>
        </w:rPr>
        <w:t xml:space="preserve">την Περιφέρεια και </w:t>
      </w:r>
      <w:r w:rsidRPr="00AC36FF">
        <w:rPr>
          <w:rFonts w:eastAsia="Times New Roman" w:cstheme="minorHAnsi"/>
          <w:color w:val="212121"/>
          <w:sz w:val="24"/>
          <w:szCs w:val="24"/>
          <w:lang w:eastAsia="el-GR"/>
        </w:rPr>
        <w:t>το Υπουργείο Παιδείας. Συζητήθηκε</w:t>
      </w:r>
      <w:r w:rsidR="0088684C" w:rsidRPr="00AC36FF">
        <w:rPr>
          <w:rFonts w:eastAsia="Times New Roman" w:cstheme="minorHAnsi"/>
          <w:color w:val="212121"/>
          <w:sz w:val="24"/>
          <w:szCs w:val="24"/>
          <w:lang w:eastAsia="el-GR"/>
        </w:rPr>
        <w:t xml:space="preserve"> επίσης</w:t>
      </w:r>
      <w:r w:rsidRPr="00AC36FF">
        <w:rPr>
          <w:rFonts w:eastAsia="Times New Roman" w:cstheme="minorHAnsi"/>
          <w:color w:val="212121"/>
          <w:sz w:val="24"/>
          <w:szCs w:val="24"/>
          <w:lang w:eastAsia="el-GR"/>
        </w:rPr>
        <w:t xml:space="preserve"> το ενδεχόμενο ενημερωτικής δράσης σε συνεργασία με Συλλόγους Γονέων.</w:t>
      </w:r>
    </w:p>
    <w:p w14:paraId="73F0B2F4"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p>
    <w:p w14:paraId="740E33B9" w14:textId="581E18C0"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 xml:space="preserve">Στο ίδιο πλαίσιο, η ΠΕΚΑΓΕΠΕ αναφέρθηκε σε αντίστοιχη δράση που </w:t>
      </w:r>
      <w:r w:rsidR="00772621" w:rsidRPr="00AC36FF">
        <w:rPr>
          <w:rFonts w:eastAsia="Times New Roman" w:cstheme="minorHAnsi"/>
          <w:color w:val="212121"/>
          <w:sz w:val="24"/>
          <w:szCs w:val="24"/>
          <w:lang w:eastAsia="el-GR"/>
        </w:rPr>
        <w:t xml:space="preserve">θα </w:t>
      </w:r>
      <w:r w:rsidRPr="00AC36FF">
        <w:rPr>
          <w:rFonts w:eastAsia="Times New Roman" w:cstheme="minorHAnsi"/>
          <w:color w:val="212121"/>
          <w:sz w:val="24"/>
          <w:szCs w:val="24"/>
          <w:lang w:eastAsia="el-GR"/>
        </w:rPr>
        <w:t>πραγματοποιηθεί στη Γ΄ Αθήνας με τίτλο «Λόγος και Φως», διερευνώντας τη δυνατότητα υλοποίησης μιας ανάλογης πρωτοβουλίας στην Α΄ Αθήνας. Η Διεύθυνση πρότεινε να διερευνηθεί το θέμα σε συνεργασία με τους Συμβούλους Εκπαίδευσης.</w:t>
      </w:r>
    </w:p>
    <w:p w14:paraId="5FE32E6D"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p>
    <w:p w14:paraId="2978ECEE"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Παράλληλα, ο κ. Ρατσίδης κατέθεσε πρόταση σχετικά με την οργάνωση της εργασίας των εκπαιδευτικών Γερμανικής γλώσσας, επισημαίνοντας ότι ο περιορισμός του αριθμού των σχολικών μονάδων στις οποίες μετακινείται κάθε εκπαιδευτικός, ιδανικά έως τέσσερις, θα μπορούσε να διευκολύνει τόσο τον προγραμματισμό των Διευθύνσεων όσο και την καθημερινότητα των ίδιων των εκπαιδευτικών.</w:t>
      </w:r>
    </w:p>
    <w:p w14:paraId="1F263E6E"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p>
    <w:p w14:paraId="1935BEE1"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Η συζήτηση ολοκληρώθηκε με την κοινή διαπίστωση ότι απαιτείται στρατηγική και έγκαιρη παρέμβαση σε θεσμικό επίπεδο, ώστε να εξεταστούν αλλαγές στο ισχύον πλαίσιο που θα ενισχύουν την ουσιαστική δυνατότητα επιλογής Β΄ ξένης γλώσσας από τους μαθητές και θα διευκολύνουν τη λειτουργία των τμημάτων Γερμανικής γλώσσας.</w:t>
      </w:r>
    </w:p>
    <w:p w14:paraId="3DE88B11"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p>
    <w:p w14:paraId="1D2BD00A" w14:textId="77777777" w:rsidR="00CD0C7A" w:rsidRPr="00AC36FF" w:rsidRDefault="00CD0C7A" w:rsidP="007733B2">
      <w:pPr>
        <w:shd w:val="clear" w:color="auto" w:fill="FFFFFF"/>
        <w:spacing w:after="0" w:line="360" w:lineRule="auto"/>
        <w:jc w:val="both"/>
        <w:textAlignment w:val="baseline"/>
        <w:rPr>
          <w:rFonts w:eastAsia="Times New Roman" w:cstheme="minorHAnsi"/>
          <w:color w:val="212121"/>
          <w:sz w:val="24"/>
          <w:szCs w:val="24"/>
          <w:lang w:eastAsia="el-GR"/>
        </w:rPr>
      </w:pPr>
      <w:r w:rsidRPr="00AC36FF">
        <w:rPr>
          <w:rFonts w:eastAsia="Times New Roman" w:cstheme="minorHAnsi"/>
          <w:color w:val="212121"/>
          <w:sz w:val="24"/>
          <w:szCs w:val="24"/>
          <w:lang w:eastAsia="el-GR"/>
        </w:rPr>
        <w:t>Η ΠΕΚΑΓΕΠΕ θα συνεχίσει να αναδεικνύει το ζήτημα και να καταθέτει συγκεκριμένες προτάσεις προς την πολιτική ηγεσία και τους αρμόδιους φορείς, με στόχο την ενίσχυση της πολυγλωσσίας και τη διασφάλιση του δικαιώματος των μαθητών σε πραγματική και ουσιαστική επιλογή Β΄ ξένης γλώσσας.</w:t>
      </w:r>
    </w:p>
    <w:p w14:paraId="34D8C056" w14:textId="77777777" w:rsidR="00674865" w:rsidRPr="00AC36FF" w:rsidRDefault="00674865" w:rsidP="007733B2">
      <w:pPr>
        <w:spacing w:line="360" w:lineRule="auto"/>
        <w:jc w:val="both"/>
        <w:rPr>
          <w:rFonts w:cstheme="minorHAnsi"/>
        </w:rPr>
      </w:pPr>
    </w:p>
    <w:sectPr w:rsidR="00674865" w:rsidRPr="00AC36FF" w:rsidSect="003B373D">
      <w:pgSz w:w="11906" w:h="16838"/>
      <w:pgMar w:top="720" w:right="1780" w:bottom="720" w:left="17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C7A"/>
    <w:rsid w:val="00175952"/>
    <w:rsid w:val="002D0DFE"/>
    <w:rsid w:val="00386CFE"/>
    <w:rsid w:val="003B373D"/>
    <w:rsid w:val="00431F95"/>
    <w:rsid w:val="00510C2B"/>
    <w:rsid w:val="00662D5F"/>
    <w:rsid w:val="00674865"/>
    <w:rsid w:val="006C7448"/>
    <w:rsid w:val="00772621"/>
    <w:rsid w:val="007733B2"/>
    <w:rsid w:val="0088684C"/>
    <w:rsid w:val="00905361"/>
    <w:rsid w:val="00AA0363"/>
    <w:rsid w:val="00AC0485"/>
    <w:rsid w:val="00AC36FF"/>
    <w:rsid w:val="00C54798"/>
    <w:rsid w:val="00CD0C7A"/>
    <w:rsid w:val="00D921F7"/>
    <w:rsid w:val="00EF478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11044"/>
  <w15:chartTrackingRefBased/>
  <w15:docId w15:val="{C0430997-23B4-44CA-8118-7C8373204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3662">
      <w:bodyDiv w:val="1"/>
      <w:marLeft w:val="0"/>
      <w:marRight w:val="0"/>
      <w:marTop w:val="0"/>
      <w:marBottom w:val="0"/>
      <w:divBdr>
        <w:top w:val="none" w:sz="0" w:space="0" w:color="auto"/>
        <w:left w:val="none" w:sz="0" w:space="0" w:color="auto"/>
        <w:bottom w:val="none" w:sz="0" w:space="0" w:color="auto"/>
        <w:right w:val="none" w:sz="0" w:space="0" w:color="auto"/>
      </w:divBdr>
      <w:divsChild>
        <w:div w:id="1836725526">
          <w:marLeft w:val="0"/>
          <w:marRight w:val="0"/>
          <w:marTop w:val="0"/>
          <w:marBottom w:val="0"/>
          <w:divBdr>
            <w:top w:val="none" w:sz="0" w:space="0" w:color="auto"/>
            <w:left w:val="none" w:sz="0" w:space="0" w:color="auto"/>
            <w:bottom w:val="none" w:sz="0" w:space="0" w:color="auto"/>
            <w:right w:val="none" w:sz="0" w:space="0" w:color="auto"/>
          </w:divBdr>
        </w:div>
        <w:div w:id="742485191">
          <w:marLeft w:val="0"/>
          <w:marRight w:val="0"/>
          <w:marTop w:val="0"/>
          <w:marBottom w:val="0"/>
          <w:divBdr>
            <w:top w:val="none" w:sz="0" w:space="0" w:color="auto"/>
            <w:left w:val="none" w:sz="0" w:space="0" w:color="auto"/>
            <w:bottom w:val="none" w:sz="0" w:space="0" w:color="auto"/>
            <w:right w:val="none" w:sz="0" w:space="0" w:color="auto"/>
          </w:divBdr>
        </w:div>
        <w:div w:id="632520453">
          <w:marLeft w:val="0"/>
          <w:marRight w:val="0"/>
          <w:marTop w:val="0"/>
          <w:marBottom w:val="0"/>
          <w:divBdr>
            <w:top w:val="none" w:sz="0" w:space="0" w:color="auto"/>
            <w:left w:val="none" w:sz="0" w:space="0" w:color="auto"/>
            <w:bottom w:val="none" w:sz="0" w:space="0" w:color="auto"/>
            <w:right w:val="none" w:sz="0" w:space="0" w:color="auto"/>
          </w:divBdr>
        </w:div>
        <w:div w:id="144207213">
          <w:marLeft w:val="0"/>
          <w:marRight w:val="0"/>
          <w:marTop w:val="0"/>
          <w:marBottom w:val="0"/>
          <w:divBdr>
            <w:top w:val="none" w:sz="0" w:space="0" w:color="auto"/>
            <w:left w:val="none" w:sz="0" w:space="0" w:color="auto"/>
            <w:bottom w:val="none" w:sz="0" w:space="0" w:color="auto"/>
            <w:right w:val="none" w:sz="0" w:space="0" w:color="auto"/>
          </w:divBdr>
        </w:div>
        <w:div w:id="369695853">
          <w:marLeft w:val="0"/>
          <w:marRight w:val="0"/>
          <w:marTop w:val="0"/>
          <w:marBottom w:val="0"/>
          <w:divBdr>
            <w:top w:val="none" w:sz="0" w:space="0" w:color="auto"/>
            <w:left w:val="none" w:sz="0" w:space="0" w:color="auto"/>
            <w:bottom w:val="none" w:sz="0" w:space="0" w:color="auto"/>
            <w:right w:val="none" w:sz="0" w:space="0" w:color="auto"/>
          </w:divBdr>
        </w:div>
        <w:div w:id="617613890">
          <w:marLeft w:val="0"/>
          <w:marRight w:val="0"/>
          <w:marTop w:val="0"/>
          <w:marBottom w:val="0"/>
          <w:divBdr>
            <w:top w:val="none" w:sz="0" w:space="0" w:color="auto"/>
            <w:left w:val="none" w:sz="0" w:space="0" w:color="auto"/>
            <w:bottom w:val="none" w:sz="0" w:space="0" w:color="auto"/>
            <w:right w:val="none" w:sz="0" w:space="0" w:color="auto"/>
          </w:divBdr>
        </w:div>
        <w:div w:id="80563703">
          <w:marLeft w:val="0"/>
          <w:marRight w:val="0"/>
          <w:marTop w:val="0"/>
          <w:marBottom w:val="0"/>
          <w:divBdr>
            <w:top w:val="none" w:sz="0" w:space="0" w:color="auto"/>
            <w:left w:val="none" w:sz="0" w:space="0" w:color="auto"/>
            <w:bottom w:val="none" w:sz="0" w:space="0" w:color="auto"/>
            <w:right w:val="none" w:sz="0" w:space="0" w:color="auto"/>
          </w:divBdr>
        </w:div>
        <w:div w:id="553546474">
          <w:marLeft w:val="0"/>
          <w:marRight w:val="0"/>
          <w:marTop w:val="0"/>
          <w:marBottom w:val="0"/>
          <w:divBdr>
            <w:top w:val="none" w:sz="0" w:space="0" w:color="auto"/>
            <w:left w:val="none" w:sz="0" w:space="0" w:color="auto"/>
            <w:bottom w:val="none" w:sz="0" w:space="0" w:color="auto"/>
            <w:right w:val="none" w:sz="0" w:space="0" w:color="auto"/>
          </w:divBdr>
        </w:div>
        <w:div w:id="730269123">
          <w:marLeft w:val="0"/>
          <w:marRight w:val="0"/>
          <w:marTop w:val="0"/>
          <w:marBottom w:val="0"/>
          <w:divBdr>
            <w:top w:val="none" w:sz="0" w:space="0" w:color="auto"/>
            <w:left w:val="none" w:sz="0" w:space="0" w:color="auto"/>
            <w:bottom w:val="none" w:sz="0" w:space="0" w:color="auto"/>
            <w:right w:val="none" w:sz="0" w:space="0" w:color="auto"/>
          </w:divBdr>
        </w:div>
        <w:div w:id="83308205">
          <w:marLeft w:val="0"/>
          <w:marRight w:val="0"/>
          <w:marTop w:val="0"/>
          <w:marBottom w:val="0"/>
          <w:divBdr>
            <w:top w:val="none" w:sz="0" w:space="0" w:color="auto"/>
            <w:left w:val="none" w:sz="0" w:space="0" w:color="auto"/>
            <w:bottom w:val="none" w:sz="0" w:space="0" w:color="auto"/>
            <w:right w:val="none" w:sz="0" w:space="0" w:color="auto"/>
          </w:divBdr>
        </w:div>
        <w:div w:id="1065840891">
          <w:marLeft w:val="0"/>
          <w:marRight w:val="0"/>
          <w:marTop w:val="0"/>
          <w:marBottom w:val="0"/>
          <w:divBdr>
            <w:top w:val="none" w:sz="0" w:space="0" w:color="auto"/>
            <w:left w:val="none" w:sz="0" w:space="0" w:color="auto"/>
            <w:bottom w:val="none" w:sz="0" w:space="0" w:color="auto"/>
            <w:right w:val="none" w:sz="0" w:space="0" w:color="auto"/>
          </w:divBdr>
        </w:div>
        <w:div w:id="1898932388">
          <w:marLeft w:val="0"/>
          <w:marRight w:val="0"/>
          <w:marTop w:val="0"/>
          <w:marBottom w:val="0"/>
          <w:divBdr>
            <w:top w:val="none" w:sz="0" w:space="0" w:color="auto"/>
            <w:left w:val="none" w:sz="0" w:space="0" w:color="auto"/>
            <w:bottom w:val="none" w:sz="0" w:space="0" w:color="auto"/>
            <w:right w:val="none" w:sz="0" w:space="0" w:color="auto"/>
          </w:divBdr>
        </w:div>
        <w:div w:id="213086166">
          <w:marLeft w:val="0"/>
          <w:marRight w:val="0"/>
          <w:marTop w:val="0"/>
          <w:marBottom w:val="0"/>
          <w:divBdr>
            <w:top w:val="none" w:sz="0" w:space="0" w:color="auto"/>
            <w:left w:val="none" w:sz="0" w:space="0" w:color="auto"/>
            <w:bottom w:val="none" w:sz="0" w:space="0" w:color="auto"/>
            <w:right w:val="none" w:sz="0" w:space="0" w:color="auto"/>
          </w:divBdr>
        </w:div>
        <w:div w:id="22636832">
          <w:marLeft w:val="0"/>
          <w:marRight w:val="0"/>
          <w:marTop w:val="0"/>
          <w:marBottom w:val="0"/>
          <w:divBdr>
            <w:top w:val="none" w:sz="0" w:space="0" w:color="auto"/>
            <w:left w:val="none" w:sz="0" w:space="0" w:color="auto"/>
            <w:bottom w:val="none" w:sz="0" w:space="0" w:color="auto"/>
            <w:right w:val="none" w:sz="0" w:space="0" w:color="auto"/>
          </w:divBdr>
        </w:div>
        <w:div w:id="333530737">
          <w:marLeft w:val="0"/>
          <w:marRight w:val="0"/>
          <w:marTop w:val="0"/>
          <w:marBottom w:val="0"/>
          <w:divBdr>
            <w:top w:val="none" w:sz="0" w:space="0" w:color="auto"/>
            <w:left w:val="none" w:sz="0" w:space="0" w:color="auto"/>
            <w:bottom w:val="none" w:sz="0" w:space="0" w:color="auto"/>
            <w:right w:val="none" w:sz="0" w:space="0" w:color="auto"/>
          </w:divBdr>
        </w:div>
        <w:div w:id="107700007">
          <w:marLeft w:val="0"/>
          <w:marRight w:val="0"/>
          <w:marTop w:val="0"/>
          <w:marBottom w:val="0"/>
          <w:divBdr>
            <w:top w:val="none" w:sz="0" w:space="0" w:color="auto"/>
            <w:left w:val="none" w:sz="0" w:space="0" w:color="auto"/>
            <w:bottom w:val="none" w:sz="0" w:space="0" w:color="auto"/>
            <w:right w:val="none" w:sz="0" w:space="0" w:color="auto"/>
          </w:divBdr>
        </w:div>
        <w:div w:id="2140805558">
          <w:marLeft w:val="0"/>
          <w:marRight w:val="0"/>
          <w:marTop w:val="0"/>
          <w:marBottom w:val="0"/>
          <w:divBdr>
            <w:top w:val="none" w:sz="0" w:space="0" w:color="auto"/>
            <w:left w:val="none" w:sz="0" w:space="0" w:color="auto"/>
            <w:bottom w:val="none" w:sz="0" w:space="0" w:color="auto"/>
            <w:right w:val="none" w:sz="0" w:space="0" w:color="auto"/>
          </w:divBdr>
        </w:div>
        <w:div w:id="1529181439">
          <w:marLeft w:val="0"/>
          <w:marRight w:val="0"/>
          <w:marTop w:val="0"/>
          <w:marBottom w:val="0"/>
          <w:divBdr>
            <w:top w:val="none" w:sz="0" w:space="0" w:color="auto"/>
            <w:left w:val="none" w:sz="0" w:space="0" w:color="auto"/>
            <w:bottom w:val="none" w:sz="0" w:space="0" w:color="auto"/>
            <w:right w:val="none" w:sz="0" w:space="0" w:color="auto"/>
          </w:divBdr>
        </w:div>
        <w:div w:id="271867340">
          <w:marLeft w:val="0"/>
          <w:marRight w:val="0"/>
          <w:marTop w:val="0"/>
          <w:marBottom w:val="0"/>
          <w:divBdr>
            <w:top w:val="none" w:sz="0" w:space="0" w:color="auto"/>
            <w:left w:val="none" w:sz="0" w:space="0" w:color="auto"/>
            <w:bottom w:val="none" w:sz="0" w:space="0" w:color="auto"/>
            <w:right w:val="none" w:sz="0" w:space="0" w:color="auto"/>
          </w:divBdr>
        </w:div>
        <w:div w:id="1991278512">
          <w:marLeft w:val="0"/>
          <w:marRight w:val="0"/>
          <w:marTop w:val="0"/>
          <w:marBottom w:val="0"/>
          <w:divBdr>
            <w:top w:val="none" w:sz="0" w:space="0" w:color="auto"/>
            <w:left w:val="none" w:sz="0" w:space="0" w:color="auto"/>
            <w:bottom w:val="none" w:sz="0" w:space="0" w:color="auto"/>
            <w:right w:val="none" w:sz="0" w:space="0" w:color="auto"/>
          </w:divBdr>
        </w:div>
        <w:div w:id="655845644">
          <w:marLeft w:val="0"/>
          <w:marRight w:val="0"/>
          <w:marTop w:val="0"/>
          <w:marBottom w:val="0"/>
          <w:divBdr>
            <w:top w:val="none" w:sz="0" w:space="0" w:color="auto"/>
            <w:left w:val="none" w:sz="0" w:space="0" w:color="auto"/>
            <w:bottom w:val="none" w:sz="0" w:space="0" w:color="auto"/>
            <w:right w:val="none" w:sz="0" w:space="0" w:color="auto"/>
          </w:divBdr>
        </w:div>
        <w:div w:id="115369143">
          <w:marLeft w:val="0"/>
          <w:marRight w:val="0"/>
          <w:marTop w:val="0"/>
          <w:marBottom w:val="0"/>
          <w:divBdr>
            <w:top w:val="none" w:sz="0" w:space="0" w:color="auto"/>
            <w:left w:val="none" w:sz="0" w:space="0" w:color="auto"/>
            <w:bottom w:val="none" w:sz="0" w:space="0" w:color="auto"/>
            <w:right w:val="none" w:sz="0" w:space="0" w:color="auto"/>
          </w:divBdr>
        </w:div>
        <w:div w:id="1542210597">
          <w:marLeft w:val="0"/>
          <w:marRight w:val="0"/>
          <w:marTop w:val="0"/>
          <w:marBottom w:val="0"/>
          <w:divBdr>
            <w:top w:val="none" w:sz="0" w:space="0" w:color="auto"/>
            <w:left w:val="none" w:sz="0" w:space="0" w:color="auto"/>
            <w:bottom w:val="none" w:sz="0" w:space="0" w:color="auto"/>
            <w:right w:val="none" w:sz="0" w:space="0" w:color="auto"/>
          </w:divBdr>
        </w:div>
        <w:div w:id="1629315064">
          <w:marLeft w:val="0"/>
          <w:marRight w:val="0"/>
          <w:marTop w:val="0"/>
          <w:marBottom w:val="0"/>
          <w:divBdr>
            <w:top w:val="none" w:sz="0" w:space="0" w:color="auto"/>
            <w:left w:val="none" w:sz="0" w:space="0" w:color="auto"/>
            <w:bottom w:val="none" w:sz="0" w:space="0" w:color="auto"/>
            <w:right w:val="none" w:sz="0" w:space="0" w:color="auto"/>
          </w:divBdr>
        </w:div>
        <w:div w:id="1560435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585</Words>
  <Characters>3162</Characters>
  <Application>Microsoft Office Word</Application>
  <DocSecurity>0</DocSecurity>
  <Lines>26</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misthe</dc:creator>
  <cp:keywords/>
  <dc:description/>
  <cp:lastModifiedBy>elena chatzimichali</cp:lastModifiedBy>
  <cp:revision>5</cp:revision>
  <dcterms:created xsi:type="dcterms:W3CDTF">2026-09-23T06:44:00Z</dcterms:created>
  <dcterms:modified xsi:type="dcterms:W3CDTF">2026-09-24T09:07:00Z</dcterms:modified>
</cp:coreProperties>
</file>