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3757E" w14:textId="77EDB4E7" w:rsidR="007F7617" w:rsidRDefault="007F7617" w:rsidP="00276075">
      <w:pPr>
        <w:jc w:val="center"/>
      </w:pPr>
      <w:r>
        <w:t>ΔΕΛΤΙΟ ΤΥΠΟΥ</w:t>
      </w:r>
    </w:p>
    <w:p w14:paraId="6DAD2CB5" w14:textId="77777777" w:rsidR="00276075" w:rsidRPr="00276075" w:rsidRDefault="007F7617" w:rsidP="00276075">
      <w:pPr>
        <w:jc w:val="center"/>
        <w:rPr>
          <w:b/>
          <w:bCs/>
        </w:rPr>
      </w:pPr>
      <w:r w:rsidRPr="00276075">
        <w:rPr>
          <w:b/>
          <w:bCs/>
        </w:rPr>
        <w:t xml:space="preserve">Συνάντηση </w:t>
      </w:r>
      <w:r w:rsidR="00276075" w:rsidRPr="00276075">
        <w:rPr>
          <w:b/>
          <w:bCs/>
        </w:rPr>
        <w:t xml:space="preserve">της ΠΕΚΑΓΕΠΕ </w:t>
      </w:r>
      <w:r w:rsidRPr="00276075">
        <w:rPr>
          <w:b/>
          <w:bCs/>
        </w:rPr>
        <w:t xml:space="preserve">με τη </w:t>
      </w:r>
    </w:p>
    <w:p w14:paraId="226F19C6" w14:textId="295CF198" w:rsidR="007F7617" w:rsidRPr="00276075" w:rsidRDefault="007F7617" w:rsidP="00276075">
      <w:pPr>
        <w:jc w:val="center"/>
        <w:rPr>
          <w:b/>
          <w:bCs/>
        </w:rPr>
      </w:pPr>
      <w:r w:rsidRPr="00276075">
        <w:rPr>
          <w:b/>
          <w:bCs/>
        </w:rPr>
        <w:t xml:space="preserve">Διεύθυνση Δευτεροβάθμιας Εκπαίδευσης Δυτικής Αττικής </w:t>
      </w:r>
    </w:p>
    <w:p w14:paraId="40EFDCAD" w14:textId="350C579F" w:rsidR="007F7617" w:rsidRDefault="007F7617" w:rsidP="007F7617"/>
    <w:p w14:paraId="715AC4D8" w14:textId="3EF06848" w:rsidR="007F7617" w:rsidRPr="005D7B5C" w:rsidRDefault="007F7617" w:rsidP="005D7B5C">
      <w:pPr>
        <w:jc w:val="both"/>
        <w:rPr>
          <w:rFonts w:cstheme="minorHAnsi"/>
          <w:sz w:val="24"/>
          <w:szCs w:val="24"/>
        </w:rPr>
      </w:pPr>
      <w:r w:rsidRPr="005D7B5C">
        <w:rPr>
          <w:rFonts w:cstheme="minorHAnsi"/>
          <w:sz w:val="24"/>
          <w:szCs w:val="24"/>
        </w:rPr>
        <w:t>Την Τετάρτη 16 Σεπτεμβρίου 2026 πραγματοποιήθηκε στην Ελευσίνα συνάντηση εκπροσώπων της Πανελλήνιας Ένωσης Καθηγητών Γερμανικής Γλώσσας (ΠΕΚΑΓΕΠΕ) και της Διεύθυνσης Δευτεροβάθμιας Εκπαίδευσης Δυτικής Αττικής, με τον Διευθυντή κ. Μπίκο και τον Υπεύθυνο Εκπαιδευτικών Θεμάτων και Αναπληρωτή Διευθυντή κ. Κατσαμάκο. Στη συνάντηση συμμετείχαν η Ειδική Γραμματέας της ΠΕΚΑΓΕΠΕ, Φαίη Κατσαντώνη και το μέλος της Τοπικής Επιτροπής Δυτικής Αττικής, Βίκυ Ραφτοπούλου.</w:t>
      </w:r>
    </w:p>
    <w:p w14:paraId="76065CCC" w14:textId="27DD5BBD" w:rsidR="007F7617" w:rsidRPr="005D7B5C" w:rsidRDefault="007F7617" w:rsidP="005D7B5C">
      <w:pPr>
        <w:jc w:val="both"/>
        <w:rPr>
          <w:rFonts w:cstheme="minorHAnsi"/>
          <w:sz w:val="24"/>
          <w:szCs w:val="24"/>
        </w:rPr>
      </w:pPr>
      <w:r w:rsidRPr="005D7B5C">
        <w:rPr>
          <w:rFonts w:cstheme="minorHAnsi"/>
          <w:sz w:val="24"/>
          <w:szCs w:val="24"/>
        </w:rPr>
        <w:t>Στο επίκεντρο της συνάντησης τέθηκαν ζητήματα που αφορούν τη διδασκαλία της Γερμανικής ως Β΄ ξένης γλώσσας και την ουσιαστική διασφάλιση του δικαιώματος των μαθητών να διδάσκονται τη γλώσσα που έχουν επιλέξει.</w:t>
      </w:r>
    </w:p>
    <w:p w14:paraId="708C0B5D" w14:textId="7215235F" w:rsidR="007F7617" w:rsidRPr="005D7B5C" w:rsidRDefault="007F7617" w:rsidP="005D7B5C">
      <w:pPr>
        <w:jc w:val="both"/>
        <w:rPr>
          <w:rFonts w:cstheme="minorHAnsi"/>
          <w:sz w:val="24"/>
          <w:szCs w:val="24"/>
        </w:rPr>
      </w:pPr>
      <w:r w:rsidRPr="005D7B5C">
        <w:rPr>
          <w:rFonts w:cstheme="minorHAnsi"/>
          <w:sz w:val="24"/>
          <w:szCs w:val="24"/>
        </w:rPr>
        <w:t>Μεταξύ των προτάσεων που κατατέθηκαν ήταν η έγκαιρη ενημέρωση των μαθητών και των οικογενειών τους, ήδη από το Δημοτικό, σχετικά με τη δυνατότητα αλλαγής της Β΄ ξένης γλώσσας κατά τη μετάβαση στο Γυμνάσιο, καθώς και η δυνατότητα ενημέρωσης των μαθητών από εκπαιδευτικούς της Δευτεροβάθμιας Εκπαίδευσης στα όμορα Δημοτικά σχολεία πριν από τις σχετικές δηλώσεις επιλογής και αλλαγής γλώσσας.</w:t>
      </w:r>
    </w:p>
    <w:p w14:paraId="6952BF9F" w14:textId="2FFAD8D1" w:rsidR="007F7617" w:rsidRPr="005D7B5C" w:rsidRDefault="007F7617" w:rsidP="005D7B5C">
      <w:pPr>
        <w:jc w:val="both"/>
        <w:rPr>
          <w:rFonts w:cstheme="minorHAnsi"/>
          <w:sz w:val="24"/>
          <w:szCs w:val="24"/>
        </w:rPr>
      </w:pPr>
      <w:r w:rsidRPr="005D7B5C">
        <w:rPr>
          <w:rFonts w:cstheme="minorHAnsi"/>
          <w:sz w:val="24"/>
          <w:szCs w:val="24"/>
        </w:rPr>
        <w:t>Ιδιαίτερη έμφαση δόθηκε επίσης στην ανάγκη επανεξέτασης του ισχύοντος πλαισίου σχετικά με τον ελάχιστο αριθμό μαθητών και την εφαρμογή της πλειοψηφικής επιλογής, ζητήματα που επηρεάζουν άμεσα τη δυνατότητα των μαθητών να παρακολουθήσουν τη γλώσσα της επιλογής τους.</w:t>
      </w:r>
    </w:p>
    <w:p w14:paraId="378F2289" w14:textId="455C9395" w:rsidR="007F7617" w:rsidRPr="005D7B5C" w:rsidRDefault="007F7617" w:rsidP="005D7B5C">
      <w:pPr>
        <w:jc w:val="both"/>
        <w:rPr>
          <w:rFonts w:cstheme="minorHAnsi"/>
          <w:sz w:val="24"/>
          <w:szCs w:val="24"/>
        </w:rPr>
      </w:pPr>
      <w:r w:rsidRPr="005D7B5C">
        <w:rPr>
          <w:rFonts w:cstheme="minorHAnsi"/>
          <w:sz w:val="24"/>
          <w:szCs w:val="24"/>
        </w:rPr>
        <w:t>Κατά τη διάρκεια της συνάντησης αναδείχθηκε ακόμη η σημασία της σύνδεσης της διδασκαλίας της Γερμανικής Γλώσσας στο δημόσιο σχολείο με το Κρατικό Πιστοποιητικό Γλωσσομάθειας (ΚΠΓ). Μαθητές στην Ελευσίνα ήδη έλαβαν το ΚΠΓ επίπεδο Α1 και Α2 τον περασμένο Μάιο, αποκλειστικά με προετοιμασία στο δημόσιο σχολείο. Η δυνατότητα των μαθητών να προετοιμάζονται μέσα από το δημόσιο σχολείο και να συμμετέχουν στις εξετάσεις του ΚΠΓ αποτελεί μια σημαντική εκπαιδευτική ευκαιρία, ιδιαίτερα για μαθητές που δεν έχουν πρόσβαση σε αντίστοιχες δυνατότητες εκτός σχολείου.</w:t>
      </w:r>
    </w:p>
    <w:p w14:paraId="11999EB4" w14:textId="0B9683D0" w:rsidR="007F7617" w:rsidRPr="005D7B5C" w:rsidRDefault="007F7617" w:rsidP="005D7B5C">
      <w:pPr>
        <w:jc w:val="both"/>
        <w:rPr>
          <w:rFonts w:cstheme="minorHAnsi"/>
          <w:sz w:val="24"/>
          <w:szCs w:val="24"/>
        </w:rPr>
      </w:pPr>
      <w:r w:rsidRPr="005D7B5C">
        <w:rPr>
          <w:rFonts w:cstheme="minorHAnsi"/>
          <w:sz w:val="24"/>
          <w:szCs w:val="24"/>
        </w:rPr>
        <w:t>Η Ένωση συνεχίζει να αναδεικνύει την ανάγκη για ουσιαστική και ισότιμη πρόσβαση των μαθητών στη Β΄ ξένη γλώσσα της επιλογής τους, καθώς και την ανάγκη κάλυψης όλων των εκπαιδευτικών αναγκών στη Γερμανική Γλώσσα.</w:t>
      </w:r>
    </w:p>
    <w:p w14:paraId="7B87A79E" w14:textId="284B7D62" w:rsidR="007F7617" w:rsidRPr="005D7B5C" w:rsidRDefault="007F7617" w:rsidP="005D7B5C">
      <w:pPr>
        <w:jc w:val="both"/>
        <w:rPr>
          <w:rFonts w:cstheme="minorHAnsi"/>
          <w:sz w:val="24"/>
          <w:szCs w:val="24"/>
        </w:rPr>
      </w:pPr>
      <w:r w:rsidRPr="005D7B5C">
        <w:rPr>
          <w:rFonts w:cstheme="minorHAnsi"/>
          <w:sz w:val="24"/>
          <w:szCs w:val="24"/>
        </w:rPr>
        <w:t>Η συνάντηση ολοκληρώθηκε σε θετικό κλίμα, με διάθεση για συνέχιση της συνεργασίας. Ο κ. Κατσαμάκος, ως Υπεύθυνος Εκπαιδευτικών Θεμάτων, δεσμεύτηκε για την άμεση ενημέρωση της Ένωσης σχετικά με τα κενά εκπαιδευτικών Γερμανικής Γλώσσας ενόψει της Β φάσης προσλήψεων, ενώ εξέφρασε τη διάθεσή του για περαιτέρω επικοινωνία και συνεργασία.</w:t>
      </w:r>
    </w:p>
    <w:p w14:paraId="1317758F" w14:textId="1E36444C" w:rsidR="00AB6876" w:rsidRPr="005D7B5C" w:rsidRDefault="007F7617" w:rsidP="005D7B5C">
      <w:pPr>
        <w:jc w:val="both"/>
        <w:rPr>
          <w:rFonts w:cstheme="minorHAnsi"/>
          <w:sz w:val="24"/>
          <w:szCs w:val="24"/>
        </w:rPr>
      </w:pPr>
      <w:r w:rsidRPr="005D7B5C">
        <w:rPr>
          <w:rFonts w:cstheme="minorHAnsi"/>
          <w:sz w:val="24"/>
          <w:szCs w:val="24"/>
        </w:rPr>
        <w:lastRenderedPageBreak/>
        <w:t>Η Πανελλήνια Ένωση Καθηγητών Γερμανικής Γλώσσας θα συνεχίσει τις συστηματικές παρεμβάσεις και επαφές της με τις εκπαιδευτικές αρχές, με στόχο την ενίσχυση της διδασκαλίας της Γερμανικής Γλώσσας στο δημόσιο σχολείο και την προάσπιση των μορφωτικών δικαιωμάτων των μαθητών.</w:t>
      </w:r>
    </w:p>
    <w:sectPr w:rsidR="00AB6876" w:rsidRPr="005D7B5C">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617"/>
    <w:rsid w:val="00276075"/>
    <w:rsid w:val="005D7B5C"/>
    <w:rsid w:val="007F7617"/>
    <w:rsid w:val="00881B16"/>
    <w:rsid w:val="00AB6876"/>
    <w:rsid w:val="00BD10AB"/>
    <w:rsid w:val="00E937BE"/>
    <w:rsid w:val="00EB7F0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FE0C2"/>
  <w15:chartTrackingRefBased/>
  <w15:docId w15:val="{4C1E9D6A-A8A8-473C-95DA-7F43783AB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F76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7F76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7F7617"/>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7F7617"/>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7F7617"/>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7F76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F76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F76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F76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F7617"/>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7F7617"/>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7F7617"/>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7F7617"/>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7F7617"/>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7F7617"/>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7F7617"/>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7F7617"/>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7F7617"/>
    <w:rPr>
      <w:rFonts w:eastAsiaTheme="majorEastAsia" w:cstheme="majorBidi"/>
      <w:color w:val="272727" w:themeColor="text1" w:themeTint="D8"/>
    </w:rPr>
  </w:style>
  <w:style w:type="paragraph" w:styleId="a3">
    <w:name w:val="Title"/>
    <w:basedOn w:val="a"/>
    <w:next w:val="a"/>
    <w:link w:val="Char"/>
    <w:uiPriority w:val="10"/>
    <w:qFormat/>
    <w:rsid w:val="007F76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7F7617"/>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F7617"/>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7F7617"/>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F7617"/>
    <w:pPr>
      <w:spacing w:before="160"/>
      <w:jc w:val="center"/>
    </w:pPr>
    <w:rPr>
      <w:i/>
      <w:iCs/>
      <w:color w:val="404040" w:themeColor="text1" w:themeTint="BF"/>
    </w:rPr>
  </w:style>
  <w:style w:type="character" w:customStyle="1" w:styleId="Char1">
    <w:name w:val="Απόσπασμα Char"/>
    <w:basedOn w:val="a0"/>
    <w:link w:val="a5"/>
    <w:uiPriority w:val="29"/>
    <w:rsid w:val="007F7617"/>
    <w:rPr>
      <w:i/>
      <w:iCs/>
      <w:color w:val="404040" w:themeColor="text1" w:themeTint="BF"/>
    </w:rPr>
  </w:style>
  <w:style w:type="paragraph" w:styleId="a6">
    <w:name w:val="List Paragraph"/>
    <w:basedOn w:val="a"/>
    <w:uiPriority w:val="34"/>
    <w:qFormat/>
    <w:rsid w:val="007F7617"/>
    <w:pPr>
      <w:ind w:left="720"/>
      <w:contextualSpacing/>
    </w:pPr>
  </w:style>
  <w:style w:type="character" w:styleId="a7">
    <w:name w:val="Intense Emphasis"/>
    <w:basedOn w:val="a0"/>
    <w:uiPriority w:val="21"/>
    <w:qFormat/>
    <w:rsid w:val="007F7617"/>
    <w:rPr>
      <w:i/>
      <w:iCs/>
      <w:color w:val="2F5496" w:themeColor="accent1" w:themeShade="BF"/>
    </w:rPr>
  </w:style>
  <w:style w:type="paragraph" w:styleId="a8">
    <w:name w:val="Intense Quote"/>
    <w:basedOn w:val="a"/>
    <w:next w:val="a"/>
    <w:link w:val="Char2"/>
    <w:uiPriority w:val="30"/>
    <w:qFormat/>
    <w:rsid w:val="007F76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7F7617"/>
    <w:rPr>
      <w:i/>
      <w:iCs/>
      <w:color w:val="2F5496" w:themeColor="accent1" w:themeShade="BF"/>
    </w:rPr>
  </w:style>
  <w:style w:type="character" w:styleId="a9">
    <w:name w:val="Intense Reference"/>
    <w:basedOn w:val="a0"/>
    <w:uiPriority w:val="32"/>
    <w:qFormat/>
    <w:rsid w:val="007F761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437</Words>
  <Characters>2363</Characters>
  <Application>Microsoft Office Word</Application>
  <DocSecurity>0</DocSecurity>
  <Lines>19</Lines>
  <Paragraphs>5</Paragraphs>
  <ScaleCrop>false</ScaleCrop>
  <Company/>
  <LinksUpToDate>false</LinksUpToDate>
  <CharactersWithSpaces>2795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chatzimichali</dc:creator>
  <cp:keywords/>
  <dc:description/>
  <cp:lastModifiedBy>elena chatzimichali</cp:lastModifiedBy>
  <cp:revision>3</cp:revision>
  <dcterms:created xsi:type="dcterms:W3CDTF">2026-09-24T09:24:00Z</dcterms:created>
  <dcterms:modified xsi:type="dcterms:W3CDTF">2026-09-24T09:29:00Z</dcterms:modified>
</cp:coreProperties>
</file>