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F74BD" w14:textId="77777777" w:rsidR="002D48C0" w:rsidRDefault="00917BA1" w:rsidP="00917BA1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18AE6627" wp14:editId="50A49B67">
            <wp:extent cx="2891127" cy="2127556"/>
            <wp:effectExtent l="19050" t="0" r="4473" b="0"/>
            <wp:docPr id="1" name="0 - Εικόνα" descr="σημα πεκαγεπ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πεκαγεπ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127" cy="21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60AE" w14:textId="6381705A" w:rsidR="00917BA1" w:rsidRPr="00B50DBC" w:rsidRDefault="00366A5E" w:rsidP="00C720F7">
      <w:pPr>
        <w:pBdr>
          <w:bottom w:val="single" w:sz="18" w:space="1" w:color="auto"/>
        </w:pBdr>
        <w:spacing w:after="0"/>
        <w:jc w:val="center"/>
        <w:rPr>
          <w:lang w:val="en-US"/>
        </w:rPr>
      </w:pPr>
      <w:hyperlink r:id="rId7" w:history="1">
        <w:r w:rsidR="00B50DBC" w:rsidRPr="00E65E0B">
          <w:rPr>
            <w:rStyle w:val="Hyperlink"/>
            <w:b/>
            <w:lang w:val="en-US"/>
          </w:rPr>
          <w:t>www.pdv.org.gr</w:t>
        </w:r>
      </w:hyperlink>
      <w:r w:rsidR="00917BA1" w:rsidRPr="00E65E0B">
        <w:rPr>
          <w:b/>
          <w:lang w:val="en-US"/>
        </w:rPr>
        <w:t xml:space="preserve"> </w:t>
      </w:r>
      <w:r w:rsidR="00C720F7">
        <w:rPr>
          <w:lang w:val="en-US"/>
        </w:rPr>
        <w:sym w:font="Webdings" w:char="F03D"/>
      </w:r>
      <w:r w:rsidR="00370B16">
        <w:rPr>
          <w:lang w:val="en-US"/>
        </w:rPr>
        <w:t xml:space="preserve"> </w:t>
      </w:r>
      <w:hyperlink r:id="rId8" w:history="1">
        <w:r w:rsidR="00C720F7" w:rsidRPr="00E65E0B">
          <w:rPr>
            <w:rStyle w:val="Hyperlink"/>
            <w:b/>
            <w:lang w:val="en-US"/>
          </w:rPr>
          <w:t>info@pdv.org.gr</w:t>
        </w:r>
      </w:hyperlink>
    </w:p>
    <w:p w14:paraId="1F439640" w14:textId="77777777" w:rsidR="00AD4338" w:rsidRPr="003C1490" w:rsidRDefault="00AD4338" w:rsidP="005334B0">
      <w:pPr>
        <w:ind w:left="-567" w:right="-625"/>
        <w:jc w:val="right"/>
        <w:rPr>
          <w:sz w:val="26"/>
          <w:szCs w:val="26"/>
          <w:lang w:val="en-US"/>
        </w:rPr>
      </w:pPr>
    </w:p>
    <w:p w14:paraId="30B33485" w14:textId="6375722A" w:rsidR="00635055" w:rsidRPr="005304F3" w:rsidRDefault="001C3A2E" w:rsidP="001C3A2E">
      <w:pPr>
        <w:ind w:left="-567" w:right="-625"/>
        <w:jc w:val="center"/>
        <w:rPr>
          <w:sz w:val="26"/>
          <w:szCs w:val="26"/>
        </w:rPr>
      </w:pPr>
      <w:r w:rsidRPr="005304F3">
        <w:rPr>
          <w:sz w:val="26"/>
          <w:szCs w:val="26"/>
          <w:lang w:val="en-US"/>
        </w:rPr>
        <w:t xml:space="preserve">                                                                                                        </w:t>
      </w:r>
      <w:r w:rsidR="00F6427A">
        <w:rPr>
          <w:sz w:val="26"/>
          <w:szCs w:val="26"/>
        </w:rPr>
        <w:t xml:space="preserve">Αθήνα, 8 </w:t>
      </w:r>
      <w:r w:rsidRPr="005304F3">
        <w:rPr>
          <w:sz w:val="26"/>
          <w:szCs w:val="26"/>
        </w:rPr>
        <w:t>Φεβρουα</w:t>
      </w:r>
      <w:bookmarkStart w:id="0" w:name="_GoBack"/>
      <w:bookmarkEnd w:id="0"/>
      <w:r w:rsidRPr="005304F3">
        <w:rPr>
          <w:sz w:val="26"/>
          <w:szCs w:val="26"/>
        </w:rPr>
        <w:t>ρίου 2018</w:t>
      </w:r>
    </w:p>
    <w:p w14:paraId="220E0041" w14:textId="4DEA0887" w:rsidR="008B7116" w:rsidRPr="00F6427A" w:rsidRDefault="008B7116" w:rsidP="008B7116">
      <w:pPr>
        <w:spacing w:after="0" w:line="240" w:lineRule="atLeast"/>
        <w:ind w:left="-567" w:right="-624"/>
        <w:jc w:val="center"/>
        <w:rPr>
          <w:b/>
          <w:sz w:val="28"/>
          <w:szCs w:val="28"/>
          <w:u w:val="single"/>
        </w:rPr>
      </w:pPr>
      <w:r w:rsidRPr="00F6427A">
        <w:rPr>
          <w:b/>
          <w:sz w:val="28"/>
          <w:szCs w:val="28"/>
          <w:u w:val="single"/>
        </w:rPr>
        <w:t xml:space="preserve">ΔΕΛΤΙΟ ΤΥΠΟΥ  </w:t>
      </w:r>
    </w:p>
    <w:p w14:paraId="2655F7B7" w14:textId="77777777" w:rsidR="003C1490" w:rsidRPr="005304F3" w:rsidRDefault="003C1490" w:rsidP="008B7116">
      <w:pPr>
        <w:spacing w:after="0" w:line="240" w:lineRule="atLeast"/>
        <w:ind w:left="-567" w:right="-624"/>
        <w:jc w:val="center"/>
        <w:rPr>
          <w:b/>
          <w:sz w:val="26"/>
          <w:szCs w:val="26"/>
          <w:u w:val="single"/>
        </w:rPr>
      </w:pPr>
    </w:p>
    <w:p w14:paraId="0C5DF9A0" w14:textId="7568FFDE" w:rsidR="00897D14" w:rsidRPr="00F6427A" w:rsidRDefault="008B7116" w:rsidP="00897D14">
      <w:pPr>
        <w:spacing w:after="0" w:line="240" w:lineRule="atLeast"/>
        <w:ind w:left="-567" w:right="-624"/>
        <w:jc w:val="center"/>
        <w:rPr>
          <w:b/>
          <w:sz w:val="27"/>
          <w:szCs w:val="27"/>
        </w:rPr>
      </w:pPr>
      <w:r w:rsidRPr="00F6427A">
        <w:rPr>
          <w:b/>
          <w:sz w:val="27"/>
          <w:szCs w:val="27"/>
        </w:rPr>
        <w:t>Συμμετοχή της Προ</w:t>
      </w:r>
      <w:r w:rsidR="001C3A2E" w:rsidRPr="00F6427A">
        <w:rPr>
          <w:b/>
          <w:sz w:val="27"/>
          <w:szCs w:val="27"/>
        </w:rPr>
        <w:t>έδρου της ΠΕΚΑΓΕΠΕ σε συνάντηση με την Αντιπρόεδρο της Γερμανικής Βουλής κ. Claudia Roth</w:t>
      </w:r>
    </w:p>
    <w:p w14:paraId="4B0CE4B2" w14:textId="77777777" w:rsidR="003C1490" w:rsidRPr="00F6427A" w:rsidRDefault="003C1490" w:rsidP="00FA0D28">
      <w:pPr>
        <w:spacing w:after="0" w:line="240" w:lineRule="atLeast"/>
        <w:ind w:left="-567" w:right="-624"/>
        <w:jc w:val="center"/>
        <w:rPr>
          <w:b/>
          <w:sz w:val="27"/>
          <w:szCs w:val="27"/>
        </w:rPr>
      </w:pPr>
    </w:p>
    <w:p w14:paraId="4D3667A4" w14:textId="08F60EFC" w:rsidR="003755D3" w:rsidRPr="005304F3" w:rsidRDefault="0067162F" w:rsidP="003755D3">
      <w:pPr>
        <w:ind w:left="-567" w:right="-625"/>
        <w:jc w:val="both"/>
        <w:rPr>
          <w:sz w:val="26"/>
          <w:szCs w:val="26"/>
        </w:rPr>
      </w:pPr>
      <w:r w:rsidRPr="005304F3">
        <w:rPr>
          <w:sz w:val="26"/>
          <w:szCs w:val="26"/>
        </w:rPr>
        <w:t>Τα θέματα των ελληνογερμανικών σχέσεων υπό το πρίσμα της επικαιρότητας συζητήθηκαν</w:t>
      </w:r>
      <w:r w:rsidR="003755D3" w:rsidRPr="005304F3">
        <w:rPr>
          <w:sz w:val="26"/>
          <w:szCs w:val="26"/>
        </w:rPr>
        <w:t xml:space="preserve"> </w:t>
      </w:r>
      <w:r w:rsidR="00C821AC" w:rsidRPr="005304F3">
        <w:rPr>
          <w:sz w:val="26"/>
          <w:szCs w:val="26"/>
        </w:rPr>
        <w:t xml:space="preserve">σε </w:t>
      </w:r>
      <w:r w:rsidR="00F6427A">
        <w:rPr>
          <w:sz w:val="26"/>
          <w:szCs w:val="26"/>
        </w:rPr>
        <w:t>συνάντηση που είχε</w:t>
      </w:r>
      <w:r w:rsidR="00F6427A" w:rsidRPr="00F6427A">
        <w:rPr>
          <w:sz w:val="26"/>
          <w:szCs w:val="26"/>
        </w:rPr>
        <w:t xml:space="preserve"> </w:t>
      </w:r>
      <w:r w:rsidR="00F6427A">
        <w:rPr>
          <w:sz w:val="26"/>
          <w:szCs w:val="26"/>
        </w:rPr>
        <w:t xml:space="preserve">σήμερα Πέμπτη 8 Φεβρουαρίου 2018 </w:t>
      </w:r>
      <w:r w:rsidR="003004BC" w:rsidRPr="005304F3">
        <w:rPr>
          <w:sz w:val="26"/>
          <w:szCs w:val="26"/>
        </w:rPr>
        <w:t xml:space="preserve">η </w:t>
      </w:r>
      <w:r w:rsidRPr="005304F3">
        <w:rPr>
          <w:sz w:val="26"/>
          <w:szCs w:val="26"/>
        </w:rPr>
        <w:t>Αντιπρόεδρος της Γερ</w:t>
      </w:r>
      <w:r w:rsidR="005304F3" w:rsidRPr="005304F3">
        <w:rPr>
          <w:sz w:val="26"/>
          <w:szCs w:val="26"/>
        </w:rPr>
        <w:t xml:space="preserve">μανικής Βουλής κ. </w:t>
      </w:r>
      <w:r w:rsidRPr="005304F3">
        <w:rPr>
          <w:sz w:val="26"/>
          <w:szCs w:val="26"/>
        </w:rPr>
        <w:t>Claudia Roth με εκπροσώπου</w:t>
      </w:r>
      <w:r w:rsidR="00210206" w:rsidRPr="005304F3">
        <w:rPr>
          <w:sz w:val="26"/>
          <w:szCs w:val="26"/>
        </w:rPr>
        <w:t xml:space="preserve">ς Φορέων από τον </w:t>
      </w:r>
      <w:r w:rsidRPr="005304F3">
        <w:rPr>
          <w:sz w:val="26"/>
          <w:szCs w:val="26"/>
        </w:rPr>
        <w:t>χώρο των Τεχνών, της Εκπαίδευσης και του Πολιτισμού</w:t>
      </w:r>
      <w:r w:rsidR="002E7881" w:rsidRPr="005304F3">
        <w:rPr>
          <w:sz w:val="26"/>
          <w:szCs w:val="26"/>
        </w:rPr>
        <w:t xml:space="preserve"> κατά την επίσημη επίσκεψή της σ</w:t>
      </w:r>
      <w:r w:rsidR="00210206" w:rsidRPr="005304F3">
        <w:rPr>
          <w:sz w:val="26"/>
          <w:szCs w:val="26"/>
        </w:rPr>
        <w:t>την Αθήνα</w:t>
      </w:r>
      <w:r w:rsidR="003755D3" w:rsidRPr="005304F3">
        <w:rPr>
          <w:sz w:val="26"/>
          <w:szCs w:val="26"/>
        </w:rPr>
        <w:t>.</w:t>
      </w:r>
    </w:p>
    <w:p w14:paraId="6FCB5090" w14:textId="09DEB15B" w:rsidR="00A0026F" w:rsidRPr="005304F3" w:rsidRDefault="002E7881" w:rsidP="00FE71CC">
      <w:pPr>
        <w:ind w:left="-567" w:right="-625"/>
        <w:jc w:val="both"/>
        <w:rPr>
          <w:sz w:val="26"/>
          <w:szCs w:val="26"/>
        </w:rPr>
      </w:pPr>
      <w:r w:rsidRPr="005304F3">
        <w:rPr>
          <w:sz w:val="26"/>
          <w:szCs w:val="26"/>
        </w:rPr>
        <w:t xml:space="preserve">Στο πλαίσιο της </w:t>
      </w:r>
      <w:r w:rsidR="00D06D12" w:rsidRPr="005304F3">
        <w:rPr>
          <w:sz w:val="26"/>
          <w:szCs w:val="26"/>
        </w:rPr>
        <w:t>συνάντησ</w:t>
      </w:r>
      <w:r w:rsidRPr="005304F3">
        <w:rPr>
          <w:sz w:val="26"/>
          <w:szCs w:val="26"/>
        </w:rPr>
        <w:t>ης οι εκπρόσωποι των Φορέων είχαν την ευκαιρία ν</w:t>
      </w:r>
      <w:r w:rsidR="00A16272" w:rsidRPr="005304F3">
        <w:rPr>
          <w:sz w:val="26"/>
          <w:szCs w:val="26"/>
        </w:rPr>
        <w:t>α εκφράσουν τις απόψεις τους επί του ως άνω θέματος</w:t>
      </w:r>
      <w:r w:rsidR="00A0026F" w:rsidRPr="005304F3">
        <w:rPr>
          <w:sz w:val="26"/>
          <w:szCs w:val="26"/>
        </w:rPr>
        <w:t xml:space="preserve"> μέσα από το πρίσμα των τομέων δραστηριοποίησής τους και παράλληλα να ενημερώσουν την </w:t>
      </w:r>
      <w:r w:rsidR="00324660" w:rsidRPr="005304F3">
        <w:rPr>
          <w:sz w:val="26"/>
          <w:szCs w:val="26"/>
        </w:rPr>
        <w:t xml:space="preserve">κ. </w:t>
      </w:r>
      <w:r w:rsidR="00324660" w:rsidRPr="005304F3">
        <w:rPr>
          <w:sz w:val="26"/>
          <w:szCs w:val="26"/>
          <w:lang w:val="en-US"/>
        </w:rPr>
        <w:t>Roth</w:t>
      </w:r>
      <w:r w:rsidR="00324660" w:rsidRPr="005304F3">
        <w:rPr>
          <w:sz w:val="26"/>
          <w:szCs w:val="26"/>
        </w:rPr>
        <w:t xml:space="preserve"> για τις </w:t>
      </w:r>
      <w:r w:rsidR="00D06D12" w:rsidRPr="005304F3">
        <w:rPr>
          <w:sz w:val="26"/>
          <w:szCs w:val="26"/>
        </w:rPr>
        <w:t xml:space="preserve">δράσεις </w:t>
      </w:r>
      <w:r w:rsidR="00A0026F" w:rsidRPr="005304F3">
        <w:rPr>
          <w:sz w:val="26"/>
          <w:szCs w:val="26"/>
        </w:rPr>
        <w:t>τους.</w:t>
      </w:r>
    </w:p>
    <w:p w14:paraId="59CB3F58" w14:textId="0BB4AB31" w:rsidR="007A52C3" w:rsidRDefault="00A0026F" w:rsidP="003755D3">
      <w:pPr>
        <w:ind w:left="-567" w:right="-625"/>
        <w:jc w:val="both"/>
        <w:rPr>
          <w:sz w:val="26"/>
          <w:szCs w:val="26"/>
        </w:rPr>
      </w:pPr>
      <w:r w:rsidRPr="00366A5E">
        <w:rPr>
          <w:sz w:val="26"/>
          <w:szCs w:val="26"/>
        </w:rPr>
        <w:t>Τ</w:t>
      </w:r>
      <w:r w:rsidR="00FA0D28" w:rsidRPr="00366A5E">
        <w:rPr>
          <w:sz w:val="26"/>
          <w:szCs w:val="26"/>
        </w:rPr>
        <w:t xml:space="preserve">ην Πανελλήνια Ένωση Καθηγητών Γερμανικής Γλώσσας εκπροσώπησε, κατόπιν σχετικής πρόσκλησης </w:t>
      </w:r>
      <w:r w:rsidR="00FE71CC" w:rsidRPr="00366A5E">
        <w:rPr>
          <w:sz w:val="26"/>
          <w:szCs w:val="26"/>
        </w:rPr>
        <w:t>του Επιτετραμμ</w:t>
      </w:r>
      <w:r w:rsidR="00366A5E" w:rsidRPr="00366A5E">
        <w:rPr>
          <w:sz w:val="26"/>
          <w:szCs w:val="26"/>
        </w:rPr>
        <w:t xml:space="preserve">ένου της Πρεσβείας της </w:t>
      </w:r>
      <w:r w:rsidR="00A16272" w:rsidRPr="00366A5E">
        <w:rPr>
          <w:sz w:val="26"/>
          <w:szCs w:val="26"/>
        </w:rPr>
        <w:t xml:space="preserve">Ομοσπονδιακής </w:t>
      </w:r>
      <w:r w:rsidR="00FE71CC" w:rsidRPr="00366A5E">
        <w:rPr>
          <w:sz w:val="26"/>
          <w:szCs w:val="26"/>
        </w:rPr>
        <w:t>Δημοκρατίας της Γερμανίας κ.</w:t>
      </w:r>
      <w:r w:rsidR="00AC6484" w:rsidRPr="00366A5E">
        <w:rPr>
          <w:sz w:val="26"/>
          <w:szCs w:val="26"/>
        </w:rPr>
        <w:t xml:space="preserve"> </w:t>
      </w:r>
      <w:r w:rsidR="00FE71CC" w:rsidRPr="00366A5E">
        <w:rPr>
          <w:sz w:val="26"/>
          <w:szCs w:val="26"/>
        </w:rPr>
        <w:t>Marc Bogdahn και το</w:t>
      </w:r>
      <w:r w:rsidRPr="00366A5E">
        <w:rPr>
          <w:sz w:val="26"/>
          <w:szCs w:val="26"/>
        </w:rPr>
        <w:t xml:space="preserve">υ </w:t>
      </w:r>
      <w:r w:rsidR="00FE71CC" w:rsidRPr="00366A5E">
        <w:rPr>
          <w:sz w:val="26"/>
          <w:szCs w:val="26"/>
        </w:rPr>
        <w:t xml:space="preserve">Διευθυντή του </w:t>
      </w:r>
      <w:r w:rsidRPr="00366A5E">
        <w:rPr>
          <w:sz w:val="26"/>
          <w:szCs w:val="26"/>
        </w:rPr>
        <w:t xml:space="preserve">Γερμανικού Ινστιτούτου </w:t>
      </w:r>
      <w:r w:rsidR="00FE71CC" w:rsidRPr="00366A5E">
        <w:rPr>
          <w:sz w:val="26"/>
          <w:szCs w:val="26"/>
        </w:rPr>
        <w:t>Goethe-Institut Athen κ. Dr. Matthias Makowski</w:t>
      </w:r>
      <w:r w:rsidR="00FA0D28" w:rsidRPr="00366A5E">
        <w:rPr>
          <w:sz w:val="26"/>
          <w:szCs w:val="26"/>
        </w:rPr>
        <w:t>, η Πρόεδρος του Σωματείου κ. Στεφανία Μπετίνα Αλβίνα Τίλε</w:t>
      </w:r>
      <w:r w:rsidR="00D92285" w:rsidRPr="00366A5E">
        <w:rPr>
          <w:sz w:val="26"/>
          <w:szCs w:val="26"/>
        </w:rPr>
        <w:t>. Στην τοποθέτησή της αναφέρθηκε στον τρόπο/ους με τους οποί</w:t>
      </w:r>
      <w:r w:rsidR="005304F3" w:rsidRPr="00366A5E">
        <w:rPr>
          <w:sz w:val="26"/>
          <w:szCs w:val="26"/>
        </w:rPr>
        <w:t xml:space="preserve">ους οι εκάστοτε εξελίξεις στις </w:t>
      </w:r>
      <w:r w:rsidR="00D92285" w:rsidRPr="00366A5E">
        <w:rPr>
          <w:sz w:val="26"/>
          <w:szCs w:val="26"/>
        </w:rPr>
        <w:t>ε</w:t>
      </w:r>
      <w:r w:rsidR="00034243" w:rsidRPr="00366A5E">
        <w:rPr>
          <w:sz w:val="26"/>
          <w:szCs w:val="26"/>
        </w:rPr>
        <w:t>λληνογερμανικές σχέσεις επιδρούν</w:t>
      </w:r>
      <w:r w:rsidR="00D92285" w:rsidRPr="00366A5E">
        <w:rPr>
          <w:sz w:val="26"/>
          <w:szCs w:val="26"/>
        </w:rPr>
        <w:t xml:space="preserve"> και επηρεάζουν το μάθημα των Γερμανικών</w:t>
      </w:r>
      <w:r w:rsidR="00D92285" w:rsidRPr="005304F3">
        <w:rPr>
          <w:sz w:val="26"/>
          <w:szCs w:val="26"/>
        </w:rPr>
        <w:t xml:space="preserve"> και όλους τους εμπλεκόμενους σε αυτό, αναφέροντας ως χαρακτηριστικό παράδειγμα </w:t>
      </w:r>
      <w:r w:rsidR="00CA25B0" w:rsidRPr="005304F3">
        <w:rPr>
          <w:sz w:val="26"/>
          <w:szCs w:val="26"/>
        </w:rPr>
        <w:t>τις τεταμένες διμερείς σχέσεις κατά τα πρώτα χρόνια της οικονομικής κρίσης</w:t>
      </w:r>
      <w:r w:rsidR="00C821AC" w:rsidRPr="005304F3">
        <w:rPr>
          <w:sz w:val="26"/>
          <w:szCs w:val="26"/>
        </w:rPr>
        <w:t xml:space="preserve"> και την αντανάκλαση αυτών, τόσο στο μάθημα των Γερμανικών, όσο και στην ευρύτερη σχολική πραγματικότητα. </w:t>
      </w:r>
    </w:p>
    <w:p w14:paraId="503AEC32" w14:textId="444F31BE" w:rsidR="00B7724C" w:rsidRPr="005304F3" w:rsidRDefault="00C821AC" w:rsidP="003755D3">
      <w:pPr>
        <w:ind w:left="-567" w:right="-625"/>
        <w:jc w:val="both"/>
        <w:rPr>
          <w:sz w:val="26"/>
          <w:szCs w:val="26"/>
        </w:rPr>
      </w:pPr>
      <w:r w:rsidRPr="005304F3">
        <w:rPr>
          <w:sz w:val="26"/>
          <w:szCs w:val="26"/>
        </w:rPr>
        <w:t>Ε</w:t>
      </w:r>
      <w:r w:rsidR="00CA25B0" w:rsidRPr="005304F3">
        <w:rPr>
          <w:sz w:val="26"/>
          <w:szCs w:val="26"/>
        </w:rPr>
        <w:t>νημέρωσε επίσης για</w:t>
      </w:r>
      <w:r w:rsidR="005304F3" w:rsidRPr="005304F3">
        <w:rPr>
          <w:sz w:val="26"/>
          <w:szCs w:val="26"/>
        </w:rPr>
        <w:t xml:space="preserve"> επίκαιρα </w:t>
      </w:r>
      <w:r w:rsidR="00B7724C" w:rsidRPr="005304F3">
        <w:rPr>
          <w:sz w:val="26"/>
          <w:szCs w:val="26"/>
        </w:rPr>
        <w:t>ζητήματα και εξελίξεις που αφορούν</w:t>
      </w:r>
      <w:r w:rsidRPr="005304F3">
        <w:rPr>
          <w:sz w:val="26"/>
          <w:szCs w:val="26"/>
        </w:rPr>
        <w:t xml:space="preserve"> </w:t>
      </w:r>
      <w:r w:rsidR="00CA25B0" w:rsidRPr="005304F3">
        <w:rPr>
          <w:sz w:val="26"/>
          <w:szCs w:val="26"/>
        </w:rPr>
        <w:t>την διδασκαλία της Β’ Ξένης Γλ</w:t>
      </w:r>
      <w:r w:rsidR="005304F3" w:rsidRPr="005304F3">
        <w:rPr>
          <w:sz w:val="26"/>
          <w:szCs w:val="26"/>
        </w:rPr>
        <w:t xml:space="preserve">ώσσας και ειδικότερα για </w:t>
      </w:r>
      <w:r w:rsidRPr="005304F3">
        <w:rPr>
          <w:sz w:val="26"/>
          <w:szCs w:val="26"/>
        </w:rPr>
        <w:t>τις Υπ</w:t>
      </w:r>
      <w:r w:rsidR="000139E6" w:rsidRPr="005304F3">
        <w:rPr>
          <w:sz w:val="26"/>
          <w:szCs w:val="26"/>
        </w:rPr>
        <w:t xml:space="preserve">ουργικές Αποφάσεις </w:t>
      </w:r>
      <w:r w:rsidR="00B7724C" w:rsidRPr="005304F3">
        <w:rPr>
          <w:sz w:val="26"/>
          <w:szCs w:val="26"/>
        </w:rPr>
        <w:t xml:space="preserve">«Ωρολόγιο Πρόγραμμα Ενιαίου Τύπου </w:t>
      </w:r>
      <w:r w:rsidR="005304F3" w:rsidRPr="005304F3">
        <w:rPr>
          <w:sz w:val="26"/>
          <w:szCs w:val="26"/>
        </w:rPr>
        <w:t xml:space="preserve">Ολοήμερου Δημοτικού Σχολείου» - </w:t>
      </w:r>
      <w:r w:rsidR="00B7724C" w:rsidRPr="005304F3">
        <w:rPr>
          <w:sz w:val="26"/>
          <w:szCs w:val="26"/>
        </w:rPr>
        <w:t>(ΦΕΚ Αρ. Φύλλου 1324/τ.Β’/26-04-2016)</w:t>
      </w:r>
      <w:r w:rsidRPr="005304F3">
        <w:rPr>
          <w:sz w:val="26"/>
          <w:szCs w:val="26"/>
        </w:rPr>
        <w:t xml:space="preserve"> για την Πρωτοβάθμια </w:t>
      </w:r>
      <w:r w:rsidRPr="005304F3">
        <w:rPr>
          <w:sz w:val="26"/>
          <w:szCs w:val="26"/>
        </w:rPr>
        <w:lastRenderedPageBreak/>
        <w:t xml:space="preserve">και </w:t>
      </w:r>
      <w:r w:rsidR="00B7724C" w:rsidRPr="005304F3">
        <w:rPr>
          <w:sz w:val="26"/>
          <w:szCs w:val="26"/>
        </w:rPr>
        <w:t>«Επιλογή δεύτερης ξένης γλώσσας και συγκρότηση τμημάτων» - (ΦΕΚ Αρ. Φύλλου 1171/τ.Β’/04</w:t>
      </w:r>
      <w:r w:rsidR="007A52C3">
        <w:rPr>
          <w:sz w:val="26"/>
          <w:szCs w:val="26"/>
        </w:rPr>
        <w:t>-04-</w:t>
      </w:r>
      <w:r w:rsidR="00B7724C" w:rsidRPr="005304F3">
        <w:rPr>
          <w:sz w:val="26"/>
          <w:szCs w:val="26"/>
        </w:rPr>
        <w:t xml:space="preserve">2017) </w:t>
      </w:r>
      <w:r w:rsidRPr="005304F3">
        <w:rPr>
          <w:sz w:val="26"/>
          <w:szCs w:val="26"/>
        </w:rPr>
        <w:t xml:space="preserve">για την Δευτεροβάθμια Εκπαίδευση </w:t>
      </w:r>
      <w:r w:rsidR="005304F3" w:rsidRPr="005304F3">
        <w:rPr>
          <w:sz w:val="26"/>
          <w:szCs w:val="26"/>
        </w:rPr>
        <w:t xml:space="preserve">και την ζημία που οι ως άνω </w:t>
      </w:r>
      <w:r w:rsidR="00B7724C" w:rsidRPr="005304F3">
        <w:rPr>
          <w:sz w:val="26"/>
          <w:szCs w:val="26"/>
        </w:rPr>
        <w:t xml:space="preserve">έχουν επιφέρει </w:t>
      </w:r>
      <w:r w:rsidR="005304F3" w:rsidRPr="005304F3">
        <w:rPr>
          <w:sz w:val="26"/>
          <w:szCs w:val="26"/>
        </w:rPr>
        <w:t xml:space="preserve">αναφορικά με την </w:t>
      </w:r>
      <w:r w:rsidRPr="005304F3">
        <w:rPr>
          <w:sz w:val="26"/>
          <w:szCs w:val="26"/>
        </w:rPr>
        <w:t xml:space="preserve">διδασκαλία </w:t>
      </w:r>
      <w:r w:rsidR="00B7724C" w:rsidRPr="005304F3">
        <w:rPr>
          <w:sz w:val="26"/>
          <w:szCs w:val="26"/>
        </w:rPr>
        <w:t>της Γερμανικής ως Ξένης Γλώσσας.</w:t>
      </w:r>
    </w:p>
    <w:p w14:paraId="6F648771" w14:textId="4D173C3E" w:rsidR="003755D3" w:rsidRPr="005304F3" w:rsidRDefault="003755D3" w:rsidP="003755D3">
      <w:pPr>
        <w:ind w:left="-567" w:right="-625"/>
        <w:jc w:val="both"/>
        <w:rPr>
          <w:sz w:val="26"/>
          <w:szCs w:val="26"/>
        </w:rPr>
      </w:pPr>
      <w:r w:rsidRPr="005304F3">
        <w:rPr>
          <w:sz w:val="26"/>
          <w:szCs w:val="26"/>
        </w:rPr>
        <w:t xml:space="preserve">Τέλος, αναφέρθηκε στις δράσεις της ΠΕΚΑΓΕΠΕ με στόχο </w:t>
      </w:r>
      <w:r w:rsidR="005304F3" w:rsidRPr="005304F3">
        <w:rPr>
          <w:sz w:val="26"/>
          <w:szCs w:val="26"/>
        </w:rPr>
        <w:t xml:space="preserve">την προώθηση, ενίσχυση και αύξηση της ελκυστικότητας της Γερμανικής Γλώσσας </w:t>
      </w:r>
      <w:r w:rsidRPr="005304F3">
        <w:rPr>
          <w:sz w:val="26"/>
          <w:szCs w:val="26"/>
        </w:rPr>
        <w:t>στην Ελλάδα</w:t>
      </w:r>
      <w:r w:rsidR="005304F3" w:rsidRPr="005304F3">
        <w:rPr>
          <w:sz w:val="26"/>
          <w:szCs w:val="26"/>
        </w:rPr>
        <w:t xml:space="preserve">, καθώς και την </w:t>
      </w:r>
      <w:r w:rsidR="007A52C3">
        <w:rPr>
          <w:sz w:val="26"/>
          <w:szCs w:val="26"/>
        </w:rPr>
        <w:t xml:space="preserve">προώθηση του σύγχρονου πολιτισμού και της σημερινής </w:t>
      </w:r>
      <w:r w:rsidRPr="005304F3">
        <w:rPr>
          <w:sz w:val="26"/>
          <w:szCs w:val="26"/>
        </w:rPr>
        <w:t>εικόνας της Γερμανίας σε μια ευρεία γκάμα κοινού.</w:t>
      </w:r>
    </w:p>
    <w:p w14:paraId="7EACE412" w14:textId="77777777" w:rsidR="003755D3" w:rsidRPr="005304F3" w:rsidRDefault="003755D3" w:rsidP="003755D3">
      <w:pPr>
        <w:ind w:left="-567" w:right="-625"/>
        <w:jc w:val="center"/>
        <w:rPr>
          <w:sz w:val="26"/>
          <w:szCs w:val="26"/>
        </w:rPr>
      </w:pPr>
      <w:r w:rsidRPr="005304F3">
        <w:rPr>
          <w:sz w:val="26"/>
          <w:szCs w:val="26"/>
        </w:rPr>
        <w:t>Το Δ.Σ.</w:t>
      </w:r>
    </w:p>
    <w:p w14:paraId="49B687A4" w14:textId="77777777" w:rsidR="003755D3" w:rsidRPr="005304F3" w:rsidRDefault="003755D3" w:rsidP="003755D3">
      <w:pPr>
        <w:ind w:left="-567" w:right="-625"/>
        <w:jc w:val="center"/>
        <w:rPr>
          <w:sz w:val="26"/>
          <w:szCs w:val="26"/>
        </w:rPr>
      </w:pPr>
      <w:r w:rsidRPr="005304F3">
        <w:rPr>
          <w:sz w:val="26"/>
          <w:szCs w:val="26"/>
        </w:rPr>
        <w:t>της Πανελλήνιας Ένωσης Καθηγητών Γερμανικής Γλώσσας Π.Ε.</w:t>
      </w:r>
    </w:p>
    <w:p w14:paraId="7A7E7737" w14:textId="77777777" w:rsidR="003755D3" w:rsidRPr="005304F3" w:rsidRDefault="003755D3" w:rsidP="003755D3">
      <w:pPr>
        <w:ind w:left="-567" w:right="-625"/>
        <w:jc w:val="center"/>
        <w:rPr>
          <w:sz w:val="26"/>
          <w:szCs w:val="26"/>
        </w:rPr>
      </w:pPr>
    </w:p>
    <w:p w14:paraId="2C50124A" w14:textId="77777777" w:rsidR="00210206" w:rsidRPr="005304F3" w:rsidRDefault="00210206" w:rsidP="00FA0D28">
      <w:pPr>
        <w:ind w:left="-567" w:right="-625"/>
        <w:rPr>
          <w:sz w:val="26"/>
          <w:szCs w:val="26"/>
        </w:rPr>
      </w:pPr>
    </w:p>
    <w:p w14:paraId="5D6D9325" w14:textId="77777777" w:rsidR="009974FF" w:rsidRPr="005304F3" w:rsidRDefault="009974FF" w:rsidP="00DF156E">
      <w:pPr>
        <w:ind w:left="-567" w:right="-625"/>
        <w:jc w:val="center"/>
        <w:rPr>
          <w:sz w:val="26"/>
          <w:szCs w:val="26"/>
        </w:rPr>
      </w:pPr>
      <w:bookmarkStart w:id="1" w:name="_Hlk27316892"/>
    </w:p>
    <w:bookmarkEnd w:id="1"/>
    <w:p w14:paraId="4F572868" w14:textId="77777777" w:rsidR="001D73FA" w:rsidRPr="005304F3" w:rsidRDefault="001D73FA" w:rsidP="00DF156E">
      <w:pPr>
        <w:ind w:left="-567" w:right="-625"/>
        <w:jc w:val="both"/>
        <w:rPr>
          <w:sz w:val="26"/>
          <w:szCs w:val="26"/>
        </w:rPr>
      </w:pPr>
    </w:p>
    <w:sectPr w:rsidR="001D73FA" w:rsidRPr="005304F3" w:rsidSect="00917BA1">
      <w:pgSz w:w="11906" w:h="16838"/>
      <w:pgMar w:top="1135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180"/>
    <w:multiLevelType w:val="hybridMultilevel"/>
    <w:tmpl w:val="4FA4C1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2141D8D"/>
    <w:multiLevelType w:val="hybridMultilevel"/>
    <w:tmpl w:val="AF8E74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92158"/>
    <w:multiLevelType w:val="hybridMultilevel"/>
    <w:tmpl w:val="D7A693F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A1"/>
    <w:rsid w:val="000139E6"/>
    <w:rsid w:val="00027C74"/>
    <w:rsid w:val="00027EC2"/>
    <w:rsid w:val="000312D1"/>
    <w:rsid w:val="00032A85"/>
    <w:rsid w:val="00034243"/>
    <w:rsid w:val="000406B7"/>
    <w:rsid w:val="00042FB1"/>
    <w:rsid w:val="00070997"/>
    <w:rsid w:val="000A31F1"/>
    <w:rsid w:val="000B6596"/>
    <w:rsid w:val="000C48B2"/>
    <w:rsid w:val="000E3ED4"/>
    <w:rsid w:val="000E63C1"/>
    <w:rsid w:val="00100F5D"/>
    <w:rsid w:val="00101D96"/>
    <w:rsid w:val="00126131"/>
    <w:rsid w:val="00127A9B"/>
    <w:rsid w:val="00143CB1"/>
    <w:rsid w:val="00160B10"/>
    <w:rsid w:val="00161357"/>
    <w:rsid w:val="00161CFF"/>
    <w:rsid w:val="00171AEC"/>
    <w:rsid w:val="00190F60"/>
    <w:rsid w:val="001C3A2E"/>
    <w:rsid w:val="001C5EF5"/>
    <w:rsid w:val="001D73FA"/>
    <w:rsid w:val="001E7F66"/>
    <w:rsid w:val="001F3E97"/>
    <w:rsid w:val="00210206"/>
    <w:rsid w:val="0023088C"/>
    <w:rsid w:val="00235020"/>
    <w:rsid w:val="00262B2D"/>
    <w:rsid w:val="00280A06"/>
    <w:rsid w:val="00286BDD"/>
    <w:rsid w:val="0028724F"/>
    <w:rsid w:val="002879D3"/>
    <w:rsid w:val="002A2847"/>
    <w:rsid w:val="002D1D3E"/>
    <w:rsid w:val="002D48C0"/>
    <w:rsid w:val="002D5EA1"/>
    <w:rsid w:val="002E7881"/>
    <w:rsid w:val="002F3508"/>
    <w:rsid w:val="003004BC"/>
    <w:rsid w:val="00322204"/>
    <w:rsid w:val="00324026"/>
    <w:rsid w:val="00324660"/>
    <w:rsid w:val="00325DBB"/>
    <w:rsid w:val="00346427"/>
    <w:rsid w:val="00366A5E"/>
    <w:rsid w:val="00370B16"/>
    <w:rsid w:val="003745D6"/>
    <w:rsid w:val="003755D3"/>
    <w:rsid w:val="003964BF"/>
    <w:rsid w:val="0039688A"/>
    <w:rsid w:val="00397B9B"/>
    <w:rsid w:val="003C1490"/>
    <w:rsid w:val="003E558F"/>
    <w:rsid w:val="003E7591"/>
    <w:rsid w:val="003F5831"/>
    <w:rsid w:val="00440D37"/>
    <w:rsid w:val="004446F4"/>
    <w:rsid w:val="00445E70"/>
    <w:rsid w:val="00463824"/>
    <w:rsid w:val="004727F3"/>
    <w:rsid w:val="00490072"/>
    <w:rsid w:val="004A0B22"/>
    <w:rsid w:val="004A161B"/>
    <w:rsid w:val="004A292D"/>
    <w:rsid w:val="004D0475"/>
    <w:rsid w:val="004E45EE"/>
    <w:rsid w:val="004E6857"/>
    <w:rsid w:val="00503A4C"/>
    <w:rsid w:val="005304F3"/>
    <w:rsid w:val="005334B0"/>
    <w:rsid w:val="00550769"/>
    <w:rsid w:val="005548B9"/>
    <w:rsid w:val="00561806"/>
    <w:rsid w:val="00562E38"/>
    <w:rsid w:val="00591453"/>
    <w:rsid w:val="005C1DE9"/>
    <w:rsid w:val="00607C85"/>
    <w:rsid w:val="006145ED"/>
    <w:rsid w:val="0062285B"/>
    <w:rsid w:val="0062349F"/>
    <w:rsid w:val="00635055"/>
    <w:rsid w:val="00650B75"/>
    <w:rsid w:val="00666304"/>
    <w:rsid w:val="006703F9"/>
    <w:rsid w:val="006704FA"/>
    <w:rsid w:val="0067162F"/>
    <w:rsid w:val="006826A7"/>
    <w:rsid w:val="0068723E"/>
    <w:rsid w:val="00691ED7"/>
    <w:rsid w:val="00697540"/>
    <w:rsid w:val="006A1C6C"/>
    <w:rsid w:val="006D2F1D"/>
    <w:rsid w:val="006E041E"/>
    <w:rsid w:val="006E66EB"/>
    <w:rsid w:val="006E774B"/>
    <w:rsid w:val="006F35C5"/>
    <w:rsid w:val="00736815"/>
    <w:rsid w:val="00741212"/>
    <w:rsid w:val="007546BE"/>
    <w:rsid w:val="00760C8C"/>
    <w:rsid w:val="00762432"/>
    <w:rsid w:val="00766EF0"/>
    <w:rsid w:val="00772E45"/>
    <w:rsid w:val="00782A1A"/>
    <w:rsid w:val="007832DD"/>
    <w:rsid w:val="007902E5"/>
    <w:rsid w:val="00794C02"/>
    <w:rsid w:val="007965B9"/>
    <w:rsid w:val="007A1B8F"/>
    <w:rsid w:val="007A52C3"/>
    <w:rsid w:val="007A70CE"/>
    <w:rsid w:val="007E15B5"/>
    <w:rsid w:val="007F3D0A"/>
    <w:rsid w:val="007F408F"/>
    <w:rsid w:val="0081122D"/>
    <w:rsid w:val="00812CCE"/>
    <w:rsid w:val="00817EBA"/>
    <w:rsid w:val="00821CB4"/>
    <w:rsid w:val="00830B2F"/>
    <w:rsid w:val="008816EE"/>
    <w:rsid w:val="00890125"/>
    <w:rsid w:val="00894850"/>
    <w:rsid w:val="00897D14"/>
    <w:rsid w:val="008A2622"/>
    <w:rsid w:val="008B0912"/>
    <w:rsid w:val="008B7116"/>
    <w:rsid w:val="008C676B"/>
    <w:rsid w:val="008D703F"/>
    <w:rsid w:val="008D7936"/>
    <w:rsid w:val="008E3041"/>
    <w:rsid w:val="008E4089"/>
    <w:rsid w:val="008F42D3"/>
    <w:rsid w:val="00917BA1"/>
    <w:rsid w:val="00987304"/>
    <w:rsid w:val="009969EC"/>
    <w:rsid w:val="009974FF"/>
    <w:rsid w:val="009B7EF3"/>
    <w:rsid w:val="009C6E12"/>
    <w:rsid w:val="009D3183"/>
    <w:rsid w:val="009E6825"/>
    <w:rsid w:val="009F07E1"/>
    <w:rsid w:val="009F0F69"/>
    <w:rsid w:val="00A0026F"/>
    <w:rsid w:val="00A1173F"/>
    <w:rsid w:val="00A16272"/>
    <w:rsid w:val="00A30D1F"/>
    <w:rsid w:val="00A37341"/>
    <w:rsid w:val="00A65100"/>
    <w:rsid w:val="00A70AEE"/>
    <w:rsid w:val="00AA55D3"/>
    <w:rsid w:val="00AB3CE1"/>
    <w:rsid w:val="00AC59B4"/>
    <w:rsid w:val="00AC6484"/>
    <w:rsid w:val="00AD4338"/>
    <w:rsid w:val="00AE41A6"/>
    <w:rsid w:val="00AE41FB"/>
    <w:rsid w:val="00AE5267"/>
    <w:rsid w:val="00AE61AA"/>
    <w:rsid w:val="00AF0727"/>
    <w:rsid w:val="00B15A83"/>
    <w:rsid w:val="00B2718B"/>
    <w:rsid w:val="00B307A3"/>
    <w:rsid w:val="00B345F0"/>
    <w:rsid w:val="00B50DBC"/>
    <w:rsid w:val="00B66003"/>
    <w:rsid w:val="00B7724C"/>
    <w:rsid w:val="00B825F3"/>
    <w:rsid w:val="00B82C6D"/>
    <w:rsid w:val="00B84526"/>
    <w:rsid w:val="00B94F35"/>
    <w:rsid w:val="00BB16B2"/>
    <w:rsid w:val="00BB7800"/>
    <w:rsid w:val="00BE648A"/>
    <w:rsid w:val="00BF3080"/>
    <w:rsid w:val="00C03AC3"/>
    <w:rsid w:val="00C06CD4"/>
    <w:rsid w:val="00C2028A"/>
    <w:rsid w:val="00C538E3"/>
    <w:rsid w:val="00C565D1"/>
    <w:rsid w:val="00C65664"/>
    <w:rsid w:val="00C720F7"/>
    <w:rsid w:val="00C821AC"/>
    <w:rsid w:val="00C93877"/>
    <w:rsid w:val="00CA25B0"/>
    <w:rsid w:val="00CB5AED"/>
    <w:rsid w:val="00CC6B11"/>
    <w:rsid w:val="00CC6B34"/>
    <w:rsid w:val="00CD24E6"/>
    <w:rsid w:val="00CF3F9A"/>
    <w:rsid w:val="00D06D12"/>
    <w:rsid w:val="00D14D84"/>
    <w:rsid w:val="00D269E3"/>
    <w:rsid w:val="00D46A1E"/>
    <w:rsid w:val="00D46FA5"/>
    <w:rsid w:val="00D54C74"/>
    <w:rsid w:val="00D72835"/>
    <w:rsid w:val="00D92285"/>
    <w:rsid w:val="00DA113D"/>
    <w:rsid w:val="00DA3E58"/>
    <w:rsid w:val="00DD3ABE"/>
    <w:rsid w:val="00DE1362"/>
    <w:rsid w:val="00DF156E"/>
    <w:rsid w:val="00DF1A64"/>
    <w:rsid w:val="00E11543"/>
    <w:rsid w:val="00E230C7"/>
    <w:rsid w:val="00E315FF"/>
    <w:rsid w:val="00E342C0"/>
    <w:rsid w:val="00E42892"/>
    <w:rsid w:val="00E61FC3"/>
    <w:rsid w:val="00E65E0B"/>
    <w:rsid w:val="00E811AE"/>
    <w:rsid w:val="00E8215B"/>
    <w:rsid w:val="00E837F7"/>
    <w:rsid w:val="00E86521"/>
    <w:rsid w:val="00EE1537"/>
    <w:rsid w:val="00F55963"/>
    <w:rsid w:val="00F614BC"/>
    <w:rsid w:val="00F6427A"/>
    <w:rsid w:val="00F676C7"/>
    <w:rsid w:val="00F80F4C"/>
    <w:rsid w:val="00F828C2"/>
    <w:rsid w:val="00FA0D28"/>
    <w:rsid w:val="00FA2524"/>
    <w:rsid w:val="00FA4A5C"/>
    <w:rsid w:val="00FE71C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77A0"/>
  <w15:docId w15:val="{2DA1FCF2-C25F-440B-9FF5-CAFA22C7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B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463824"/>
    <w:pPr>
      <w:ind w:left="720"/>
      <w:contextualSpacing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E7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08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D7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v.org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dv.org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43F0-2C4E-495E-B0E5-6DE8ECDC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Stefanie</cp:lastModifiedBy>
  <cp:revision>3</cp:revision>
  <cp:lastPrinted>2019-12-15T16:28:00Z</cp:lastPrinted>
  <dcterms:created xsi:type="dcterms:W3CDTF">2019-12-17T16:21:00Z</dcterms:created>
  <dcterms:modified xsi:type="dcterms:W3CDTF">2019-12-17T16:23:00Z</dcterms:modified>
</cp:coreProperties>
</file>